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01" w:rsidRDefault="00AE3001" w:rsidP="00AE3001">
      <w:pPr>
        <w:spacing w:line="274" w:lineRule="exact"/>
        <w:ind w:left="7100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AE3001" w:rsidRDefault="00AE3001" w:rsidP="00AE3001">
      <w:pPr>
        <w:spacing w:line="274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001" w:rsidRDefault="00AE3001" w:rsidP="00AE3001">
      <w:pPr>
        <w:spacing w:line="274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</w:t>
      </w:r>
    </w:p>
    <w:p w:rsidR="00AE3001" w:rsidRDefault="00AE3001" w:rsidP="00AE3001">
      <w:pPr>
        <w:spacing w:line="274" w:lineRule="exact"/>
        <w:ind w:left="73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001" w:rsidRDefault="00AE3001" w:rsidP="00AE3001">
      <w:pPr>
        <w:spacing w:line="274" w:lineRule="exact"/>
        <w:ind w:left="73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«___» __________ 2020</w:t>
      </w:r>
    </w:p>
    <w:p w:rsidR="00AE3001" w:rsidRDefault="00AE3001" w:rsidP="00AE3001">
      <w:pPr>
        <w:spacing w:line="274" w:lineRule="exact"/>
        <w:ind w:left="73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ИП Агаджанова К.А.</w:t>
      </w:r>
    </w:p>
    <w:p w:rsidR="00AE3001" w:rsidRDefault="00AE3001" w:rsidP="007A1365">
      <w:pPr>
        <w:spacing w:line="274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001" w:rsidRDefault="00AE3001" w:rsidP="007A1365">
      <w:pPr>
        <w:spacing w:line="274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001" w:rsidRDefault="00AE3001" w:rsidP="007A1365">
      <w:pPr>
        <w:spacing w:line="274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76B" w:rsidRPr="0060076B" w:rsidRDefault="0060076B" w:rsidP="007A1365">
      <w:pPr>
        <w:spacing w:line="274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76B">
        <w:rPr>
          <w:rFonts w:ascii="Times New Roman" w:eastAsia="Times New Roman" w:hAnsi="Times New Roman" w:cs="Times New Roman"/>
          <w:b/>
          <w:sz w:val="24"/>
          <w:szCs w:val="24"/>
        </w:rPr>
        <w:t>«Перечень мер по выявлению и контролю конфликта интересов</w:t>
      </w:r>
    </w:p>
    <w:p w:rsidR="0060076B" w:rsidRDefault="0060076B" w:rsidP="007A1365">
      <w:pPr>
        <w:spacing w:line="274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7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осуществлении деятельности по инвестиционному консультированию,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076B">
        <w:rPr>
          <w:rFonts w:ascii="Times New Roman" w:eastAsia="Times New Roman" w:hAnsi="Times New Roman" w:cs="Times New Roman"/>
          <w:b/>
          <w:sz w:val="24"/>
          <w:szCs w:val="24"/>
        </w:rPr>
        <w:t>а также по предотвращению его последствий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ИП Агаджанова К.А.»</w:t>
      </w:r>
    </w:p>
    <w:p w:rsidR="0060076B" w:rsidRDefault="0060076B" w:rsidP="007A1365">
      <w:pPr>
        <w:pStyle w:val="1"/>
        <w:tabs>
          <w:tab w:val="left" w:pos="567"/>
        </w:tabs>
        <w:spacing w:before="0" w:line="274" w:lineRule="exact"/>
        <w:ind w:left="0" w:right="0" w:firstLine="0"/>
        <w:contextualSpacing/>
      </w:pPr>
    </w:p>
    <w:p w:rsidR="007C3EFC" w:rsidRDefault="007C3EFC" w:rsidP="007A1365">
      <w:pPr>
        <w:pStyle w:val="1"/>
        <w:numPr>
          <w:ilvl w:val="0"/>
          <w:numId w:val="2"/>
        </w:numPr>
        <w:tabs>
          <w:tab w:val="left" w:pos="567"/>
        </w:tabs>
        <w:spacing w:before="0" w:line="274" w:lineRule="exact"/>
        <w:ind w:left="0" w:right="0" w:firstLine="0"/>
        <w:contextualSpacing/>
        <w:jc w:val="center"/>
      </w:pPr>
      <w:r>
        <w:t>Цель</w:t>
      </w:r>
      <w:r>
        <w:rPr>
          <w:spacing w:val="-1"/>
        </w:rPr>
        <w:t xml:space="preserve"> </w:t>
      </w:r>
      <w:r>
        <w:t>документа</w:t>
      </w:r>
    </w:p>
    <w:p w:rsidR="007C3EFC" w:rsidRDefault="007C3EFC" w:rsidP="007A1365">
      <w:pPr>
        <w:pStyle w:val="a3"/>
        <w:tabs>
          <w:tab w:val="left" w:pos="567"/>
        </w:tabs>
        <w:contextualSpacing/>
        <w:jc w:val="both"/>
      </w:pPr>
      <w:r>
        <w:t>Настоящий Перечень мер по выявлению и контролю конфликта интересов при осуществлении деятельности по инвестиционному консультированию, а также по предотвращению его последствий ИП Агаджанова К.А. (далее – Перечень) направлен на выявление, контроль и урегулирование конфликта интересов, а также устранение его последствий при осуществлении ИП Агаджанова К.А. (далее – ИП Агаджанова К.А./Инвестиционный советник) деятельности по инвестиционному консультированию. Перечень содержит комплекс мер, которые применяет</w:t>
      </w:r>
      <w:r w:rsidR="003E566B">
        <w:t xml:space="preserve"> </w:t>
      </w:r>
      <w:r w:rsidR="003E566B">
        <w:br/>
      </w:r>
      <w:r>
        <w:t>ИП Агаджанова К.А. для предотвращения/минимизации конфликта интересов при осуществлении деятельности по инвестиционному консультированию.</w:t>
      </w:r>
    </w:p>
    <w:p w:rsidR="007C3EFC" w:rsidRDefault="007C3EFC" w:rsidP="007A1365">
      <w:pPr>
        <w:pStyle w:val="a3"/>
        <w:tabs>
          <w:tab w:val="left" w:pos="567"/>
        </w:tabs>
        <w:contextualSpacing/>
        <w:jc w:val="both"/>
        <w:rPr>
          <w:sz w:val="34"/>
        </w:rPr>
      </w:pPr>
    </w:p>
    <w:p w:rsidR="007C3EFC" w:rsidRDefault="007C3EFC" w:rsidP="007A1365">
      <w:pPr>
        <w:pStyle w:val="1"/>
        <w:numPr>
          <w:ilvl w:val="0"/>
          <w:numId w:val="2"/>
        </w:numPr>
        <w:tabs>
          <w:tab w:val="left" w:pos="567"/>
        </w:tabs>
        <w:spacing w:before="0" w:line="274" w:lineRule="exact"/>
        <w:ind w:left="0" w:right="0" w:firstLine="0"/>
        <w:contextualSpacing/>
        <w:jc w:val="center"/>
      </w:pPr>
      <w:bookmarkStart w:id="0" w:name="_bookmark1"/>
      <w:bookmarkEnd w:id="0"/>
      <w:r>
        <w:t>Область</w:t>
      </w:r>
      <w:r>
        <w:rPr>
          <w:spacing w:val="-1"/>
        </w:rPr>
        <w:t xml:space="preserve"> </w:t>
      </w:r>
      <w:r>
        <w:t>действия</w:t>
      </w:r>
    </w:p>
    <w:p w:rsidR="007C3EFC" w:rsidRDefault="007C3EFC" w:rsidP="007A1365">
      <w:pPr>
        <w:pStyle w:val="a5"/>
        <w:numPr>
          <w:ilvl w:val="1"/>
          <w:numId w:val="2"/>
        </w:numPr>
        <w:tabs>
          <w:tab w:val="left" w:pos="567"/>
          <w:tab w:val="left" w:pos="1360"/>
        </w:tabs>
        <w:ind w:left="0" w:firstLine="0"/>
        <w:contextualSpacing/>
        <w:rPr>
          <w:sz w:val="24"/>
        </w:rPr>
      </w:pPr>
      <w:r>
        <w:rPr>
          <w:sz w:val="24"/>
        </w:rPr>
        <w:t xml:space="preserve">Перечень является частью политики </w:t>
      </w:r>
      <w:r>
        <w:t>ИП Агаджанова К.А.</w:t>
      </w:r>
      <w:r>
        <w:rPr>
          <w:sz w:val="24"/>
        </w:rPr>
        <w:t>, направленной на организацию эффективной системы управления конфликтом интересов, целями которой являются: исключение конфликта интересов, выявление потенциального/возможного конфликта интересов, контроль за ним, а также устранение 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последствий.</w:t>
      </w:r>
    </w:p>
    <w:p w:rsidR="007C3EFC" w:rsidRPr="00407446" w:rsidRDefault="007C3EFC" w:rsidP="007A1365">
      <w:pPr>
        <w:pStyle w:val="a5"/>
        <w:numPr>
          <w:ilvl w:val="1"/>
          <w:numId w:val="2"/>
        </w:numPr>
        <w:tabs>
          <w:tab w:val="left" w:pos="567"/>
          <w:tab w:val="left" w:pos="1360"/>
        </w:tabs>
        <w:ind w:left="0" w:firstLine="0"/>
        <w:contextualSpacing/>
        <w:rPr>
          <w:sz w:val="24"/>
        </w:rPr>
      </w:pPr>
      <w:r w:rsidRPr="00407446">
        <w:rPr>
          <w:sz w:val="24"/>
        </w:rPr>
        <w:t xml:space="preserve">Область действия Перечня – сотрудники </w:t>
      </w:r>
      <w:r w:rsidRPr="00407446">
        <w:t>ИП Агаджанова К.А.</w:t>
      </w:r>
      <w:r w:rsidRPr="00407446">
        <w:rPr>
          <w:sz w:val="24"/>
        </w:rPr>
        <w:t>, участвующие в деятельности по инвестиционному консультированию.</w:t>
      </w:r>
    </w:p>
    <w:p w:rsidR="007C3EFC" w:rsidRPr="00407446" w:rsidRDefault="007C3EFC" w:rsidP="007A1365">
      <w:pPr>
        <w:pStyle w:val="a5"/>
        <w:numPr>
          <w:ilvl w:val="1"/>
          <w:numId w:val="2"/>
        </w:numPr>
        <w:tabs>
          <w:tab w:val="left" w:pos="567"/>
          <w:tab w:val="left" w:pos="1360"/>
        </w:tabs>
        <w:ind w:left="0" w:firstLine="0"/>
        <w:contextualSpacing/>
        <w:rPr>
          <w:sz w:val="24"/>
        </w:rPr>
      </w:pPr>
      <w:r w:rsidRPr="00407446">
        <w:rPr>
          <w:sz w:val="24"/>
        </w:rPr>
        <w:t xml:space="preserve">Исполнение требований, предусмотренных Перечнем, </w:t>
      </w:r>
      <w:r w:rsidR="00407446" w:rsidRPr="00407446">
        <w:rPr>
          <w:sz w:val="24"/>
        </w:rPr>
        <w:t>распространяется на:</w:t>
      </w:r>
    </w:p>
    <w:p w:rsidR="007C3EFC" w:rsidRDefault="007C3EFC" w:rsidP="007A1365">
      <w:pPr>
        <w:pStyle w:val="a5"/>
        <w:numPr>
          <w:ilvl w:val="0"/>
          <w:numId w:val="1"/>
        </w:numPr>
        <w:tabs>
          <w:tab w:val="left" w:pos="567"/>
          <w:tab w:val="left" w:pos="1360"/>
        </w:tabs>
        <w:ind w:left="0" w:firstLine="0"/>
        <w:contextualSpacing/>
        <w:rPr>
          <w:sz w:val="24"/>
        </w:rPr>
      </w:pPr>
      <w:r>
        <w:rPr>
          <w:sz w:val="24"/>
        </w:rPr>
        <w:t>Формирование индивидуальных инвестиционных рекомендаций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Клиентов;</w:t>
      </w:r>
    </w:p>
    <w:p w:rsidR="007C3EFC" w:rsidRDefault="007C3EFC" w:rsidP="007A1365">
      <w:pPr>
        <w:pStyle w:val="a5"/>
        <w:numPr>
          <w:ilvl w:val="0"/>
          <w:numId w:val="1"/>
        </w:numPr>
        <w:tabs>
          <w:tab w:val="left" w:pos="567"/>
          <w:tab w:val="left" w:pos="1360"/>
        </w:tabs>
        <w:ind w:left="0" w:firstLine="0"/>
        <w:contextualSpacing/>
        <w:rPr>
          <w:sz w:val="24"/>
        </w:rPr>
      </w:pPr>
      <w:r>
        <w:rPr>
          <w:sz w:val="24"/>
        </w:rPr>
        <w:t>Предоставление Клиентам индивидуальных инвестиционных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рекомендаций;</w:t>
      </w:r>
    </w:p>
    <w:p w:rsidR="007C3EFC" w:rsidRDefault="007C3EFC" w:rsidP="007A1365">
      <w:pPr>
        <w:pStyle w:val="a5"/>
        <w:numPr>
          <w:ilvl w:val="0"/>
          <w:numId w:val="1"/>
        </w:numPr>
        <w:tabs>
          <w:tab w:val="left" w:pos="567"/>
          <w:tab w:val="left" w:pos="1360"/>
        </w:tabs>
        <w:ind w:left="0" w:firstLine="0"/>
        <w:contextualSpacing/>
        <w:rPr>
          <w:sz w:val="24"/>
        </w:rPr>
      </w:pPr>
      <w:r>
        <w:rPr>
          <w:sz w:val="24"/>
        </w:rPr>
        <w:t>Разработка и/или сопровождение программного обеспечения, с помощью которых формируются индивидуальные инвестиционные рекомендации 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Клиентов;</w:t>
      </w:r>
    </w:p>
    <w:p w:rsidR="007C3EFC" w:rsidRDefault="007C3EFC" w:rsidP="007A1365">
      <w:pPr>
        <w:pStyle w:val="a5"/>
        <w:numPr>
          <w:ilvl w:val="0"/>
          <w:numId w:val="1"/>
        </w:numPr>
        <w:tabs>
          <w:tab w:val="left" w:pos="567"/>
          <w:tab w:val="left" w:pos="1360"/>
        </w:tabs>
        <w:ind w:left="0" w:firstLine="0"/>
        <w:contextualSpacing/>
        <w:rPr>
          <w:sz w:val="24"/>
        </w:rPr>
      </w:pPr>
      <w:r>
        <w:rPr>
          <w:sz w:val="24"/>
        </w:rPr>
        <w:t>Оценка рисков деятельности Инвестиционного советника по инвестиционному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консультированию.</w:t>
      </w:r>
    </w:p>
    <w:p w:rsidR="0060076B" w:rsidRDefault="0060076B" w:rsidP="007A1365">
      <w:pPr>
        <w:pStyle w:val="a5"/>
        <w:tabs>
          <w:tab w:val="left" w:pos="567"/>
          <w:tab w:val="left" w:pos="1360"/>
        </w:tabs>
        <w:ind w:left="0"/>
        <w:contextualSpacing/>
        <w:rPr>
          <w:sz w:val="24"/>
        </w:rPr>
      </w:pPr>
    </w:p>
    <w:p w:rsidR="007C3EFC" w:rsidRDefault="007C3EFC" w:rsidP="007A1365">
      <w:pPr>
        <w:pStyle w:val="1"/>
        <w:numPr>
          <w:ilvl w:val="0"/>
          <w:numId w:val="2"/>
        </w:numPr>
        <w:tabs>
          <w:tab w:val="left" w:pos="567"/>
        </w:tabs>
        <w:spacing w:before="0" w:line="274" w:lineRule="exact"/>
        <w:ind w:left="0" w:right="0" w:firstLine="0"/>
        <w:contextualSpacing/>
        <w:jc w:val="center"/>
      </w:pPr>
      <w:bookmarkStart w:id="1" w:name="_bookmark2"/>
      <w:bookmarkEnd w:id="1"/>
      <w:r>
        <w:t>Понятия и</w:t>
      </w:r>
      <w:r>
        <w:rPr>
          <w:spacing w:val="-1"/>
        </w:rPr>
        <w:t xml:space="preserve"> </w:t>
      </w:r>
      <w:r>
        <w:t>сокращения</w:t>
      </w:r>
    </w:p>
    <w:p w:rsidR="007C3EFC" w:rsidRDefault="007C3EFC" w:rsidP="007A1365">
      <w:pPr>
        <w:pStyle w:val="a3"/>
        <w:tabs>
          <w:tab w:val="left" w:pos="567"/>
        </w:tabs>
        <w:contextualSpacing/>
        <w:jc w:val="both"/>
      </w:pPr>
      <w:r>
        <w:rPr>
          <w:b/>
        </w:rPr>
        <w:t xml:space="preserve">Деятельность по инвестиционному консультированию </w:t>
      </w:r>
      <w:r>
        <w:t>– деятельность ИП Агаджанова К.А. по оказанию консультационных услуг в отношении ценных бумаг, сделок с ними и (или) заключения договоров, являющихся производными финансовыми инструментами, путем предоставления Клиентам индивидуальных инвестиционных рекомендаций;</w:t>
      </w:r>
    </w:p>
    <w:p w:rsidR="00B11C14" w:rsidRDefault="007C3EFC" w:rsidP="00B11C14">
      <w:pPr>
        <w:pStyle w:val="a3"/>
        <w:tabs>
          <w:tab w:val="left" w:pos="567"/>
        </w:tabs>
        <w:contextualSpacing/>
        <w:jc w:val="both"/>
      </w:pPr>
      <w:r>
        <w:rPr>
          <w:b/>
        </w:rPr>
        <w:t xml:space="preserve">Индивидуальная инвестиционная рекомендация / ИИР </w:t>
      </w:r>
      <w:r>
        <w:t>–</w:t>
      </w:r>
      <w:r w:rsidR="00B11C14">
        <w:t xml:space="preserve"> адресованная определенному клиенту и предоставляемая ему на основании договора об инвестиционном консультировании информация, отвечающая одновременно следующим признакам:</w:t>
      </w:r>
    </w:p>
    <w:p w:rsidR="00AA6E27" w:rsidRDefault="00AA6E27" w:rsidP="00AA6E27">
      <w:pPr>
        <w:pStyle w:val="a3"/>
        <w:tabs>
          <w:tab w:val="left" w:pos="567"/>
        </w:tabs>
        <w:contextualSpacing/>
        <w:jc w:val="both"/>
      </w:pPr>
      <w:r>
        <w:t xml:space="preserve">- информация содержит в явном виде сформулированную рекомендацию о совершении или </w:t>
      </w:r>
      <w:proofErr w:type="spellStart"/>
      <w:r>
        <w:t>несовершении</w:t>
      </w:r>
      <w:proofErr w:type="spellEnd"/>
      <w:r>
        <w:t xml:space="preserve"> клиентом сделок по приобретению, отчуждению, погашению определенных ценных бумаг и (или) заключении определенных договоров, являющихся производными финансовыми инструментами;</w:t>
      </w:r>
    </w:p>
    <w:p w:rsidR="00AA6E27" w:rsidRDefault="00AA6E27" w:rsidP="00AA6E27">
      <w:pPr>
        <w:pStyle w:val="a3"/>
        <w:tabs>
          <w:tab w:val="left" w:pos="567"/>
        </w:tabs>
        <w:contextualSpacing/>
        <w:jc w:val="both"/>
      </w:pPr>
      <w:r>
        <w:t xml:space="preserve">- информация сопровождается комментариями, суждениями и оценками, в явном виде указывающими на соответствие таких сделок интересам клиента, или иным образом указывающими на то, что она предоставляется как индивидуальная инвестиционная </w:t>
      </w:r>
      <w:r>
        <w:lastRenderedPageBreak/>
        <w:t xml:space="preserve">рекомендация, или автоматизированным способом преобразуется в поручение брокеру на совершение сделки с ценной бумагой и (или) на заключение договора, являющегося производным финансовым инструментом, посредством программы </w:t>
      </w:r>
      <w:proofErr w:type="spellStart"/>
      <w:r>
        <w:t>автоследования</w:t>
      </w:r>
      <w:proofErr w:type="spellEnd"/>
      <w:r>
        <w:t>;</w:t>
      </w:r>
    </w:p>
    <w:p w:rsidR="00AA6E27" w:rsidRDefault="00FE35AA" w:rsidP="00AA6E27">
      <w:pPr>
        <w:pStyle w:val="a3"/>
        <w:tabs>
          <w:tab w:val="left" w:pos="567"/>
        </w:tabs>
        <w:contextualSpacing/>
        <w:jc w:val="both"/>
      </w:pPr>
      <w:r>
        <w:t xml:space="preserve">- </w:t>
      </w:r>
      <w:r w:rsidR="00AA6E27">
        <w:t>информация содержит определенную или определяемую цену сделки с ценными</w:t>
      </w:r>
      <w:r>
        <w:t xml:space="preserve"> </w:t>
      </w:r>
      <w:r w:rsidR="00AA6E27">
        <w:t>бумагами и (или) цену договоров, являющихся производными финансовыми</w:t>
      </w:r>
      <w:r>
        <w:t xml:space="preserve"> </w:t>
      </w:r>
      <w:r w:rsidR="00AA6E27">
        <w:t>инструментами, и (или) определенное или определяемое количество финансового</w:t>
      </w:r>
      <w:r>
        <w:t xml:space="preserve"> </w:t>
      </w:r>
      <w:r w:rsidR="00AA6E27">
        <w:t>инструмента, и (или) не содержит однозначного и явного указания на то, что</w:t>
      </w:r>
      <w:r>
        <w:t xml:space="preserve"> </w:t>
      </w:r>
      <w:r w:rsidR="00AA6E27">
        <w:t>предоставляемая информация не является индивидуальной инвестиционной</w:t>
      </w:r>
      <w:r>
        <w:t xml:space="preserve"> </w:t>
      </w:r>
      <w:r w:rsidR="004634C7">
        <w:t>рекомендацией.</w:t>
      </w:r>
    </w:p>
    <w:p w:rsidR="007C3EFC" w:rsidRDefault="007C3EFC" w:rsidP="00B11C14">
      <w:pPr>
        <w:pStyle w:val="a3"/>
        <w:tabs>
          <w:tab w:val="left" w:pos="567"/>
        </w:tabs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3300095</wp:posOffset>
                </wp:positionH>
                <wp:positionV relativeFrom="paragraph">
                  <wp:posOffset>873125</wp:posOffset>
                </wp:positionV>
                <wp:extent cx="34925" cy="182880"/>
                <wp:effectExtent l="4445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5D200" id="Прямоугольник 2" o:spid="_x0000_s1026" style="position:absolute;margin-left:259.85pt;margin-top:68.75pt;width:2.7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" stroked="f">
                <w10:wrap anchorx="page"/>
              </v:rect>
            </w:pict>
          </mc:Fallback>
        </mc:AlternateContent>
      </w:r>
      <w:r>
        <w:rPr>
          <w:b/>
        </w:rPr>
        <w:t xml:space="preserve">Инвестиционный профиль Клиента </w:t>
      </w:r>
      <w:r>
        <w:t>– информация, предоставленная Клиентом Инвестиционному советнику, включающая в том числе информацию о доходности от операций с Финансовыми инструментами, на которую рассчитывает Клиент, о периоде времени, за который определяется такая доходность, а также о допустимом для Клиента риске убытков от таких операций, если клиент не является квалифицированным</w:t>
      </w:r>
      <w:r>
        <w:rPr>
          <w:spacing w:val="-10"/>
        </w:rPr>
        <w:t xml:space="preserve"> </w:t>
      </w:r>
      <w:r>
        <w:t>инвестором.</w:t>
      </w:r>
    </w:p>
    <w:p w:rsidR="007C3EFC" w:rsidRDefault="007C3EFC" w:rsidP="007A1365">
      <w:pPr>
        <w:pStyle w:val="a3"/>
        <w:tabs>
          <w:tab w:val="left" w:pos="567"/>
        </w:tabs>
        <w:contextualSpacing/>
        <w:jc w:val="both"/>
      </w:pPr>
      <w:r>
        <w:rPr>
          <w:b/>
        </w:rPr>
        <w:t xml:space="preserve">Инсайдерская информация </w:t>
      </w:r>
      <w:r>
        <w:t>–</w:t>
      </w:r>
      <w:r w:rsidR="00535834">
        <w:t xml:space="preserve"> </w:t>
      </w:r>
      <w:r w:rsidR="00535834" w:rsidRPr="00535834">
        <w:t>точная и конкретная информация, которая не была распространена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 и распространение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 нескольких эмитентов эмиссионных ценных бумаг (далее - эмитент), одной или нескольких управляющих компаний инвестиционных фондов, паевых инвестиционных фондов и негосударственных пенсионных фондов (далее - управляющая компания) либо одного или нескольких финансовых инструментов, иностранной валюты и (или) товаров)</w:t>
      </w:r>
      <w:r>
        <w:t xml:space="preserve">, предусмотренных Федеральным законом от 27 июля 2010 года № 224-ФЗ </w:t>
      </w:r>
      <w:r>
        <w:rPr>
          <w:spacing w:val="-4"/>
        </w:rPr>
        <w:t xml:space="preserve">«О </w:t>
      </w:r>
      <w:r>
        <w:t>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</w:r>
      <w:r w:rsidR="006A0A5A">
        <w:t>»;</w:t>
      </w:r>
    </w:p>
    <w:p w:rsidR="007C3EFC" w:rsidRDefault="007C3EFC" w:rsidP="007A1365">
      <w:pPr>
        <w:pStyle w:val="a3"/>
        <w:tabs>
          <w:tab w:val="left" w:pos="567"/>
        </w:tabs>
        <w:contextualSpacing/>
        <w:jc w:val="both"/>
      </w:pPr>
      <w:r w:rsidRPr="007C3EFC">
        <w:rPr>
          <w:b/>
        </w:rPr>
        <w:t>Клиент</w:t>
      </w:r>
      <w:r>
        <w:t xml:space="preserve"> - юридическое или физическое лицо, заключившее с Инвестиционным советником договор, предполагающий оказание услуг по индивидуальному инвестиционному консультированию.</w:t>
      </w:r>
    </w:p>
    <w:p w:rsidR="007C3EFC" w:rsidRDefault="007C3EFC" w:rsidP="007A1365">
      <w:pPr>
        <w:pStyle w:val="a3"/>
        <w:tabs>
          <w:tab w:val="left" w:pos="567"/>
        </w:tabs>
        <w:contextualSpacing/>
        <w:jc w:val="both"/>
      </w:pPr>
      <w:r w:rsidRPr="007C3EFC">
        <w:rPr>
          <w:b/>
        </w:rPr>
        <w:t>Контролер</w:t>
      </w:r>
      <w:r>
        <w:t xml:space="preserve"> – Сотрудник, в должностные обязанности которого входит осуществление внутреннего контроля за деятельностью Инвестиционного советника по инвестиционному консультированию, включая контроль за соблюдением сотрудниками настоящего Перечня.</w:t>
      </w:r>
    </w:p>
    <w:p w:rsidR="007C3EFC" w:rsidRDefault="007C3EFC" w:rsidP="007A1365">
      <w:pPr>
        <w:pStyle w:val="a3"/>
        <w:tabs>
          <w:tab w:val="left" w:pos="567"/>
        </w:tabs>
        <w:contextualSpacing/>
        <w:jc w:val="both"/>
      </w:pPr>
      <w:r w:rsidRPr="007C3EFC">
        <w:rPr>
          <w:b/>
        </w:rPr>
        <w:t>Конфиденциальная информация</w:t>
      </w:r>
      <w:r>
        <w:t xml:space="preserve"> – любая информация, в том числе служебная, которая имеет действительную или потенциальную коммерческую ценность в силу неизвестности ее третьим лицам, доступ к ней ограничен на законном основании и обладатель информации принимает меры к охране её конфиденциальности, а также информация, режим конфиденциальности которой установлен в договоре </w:t>
      </w:r>
      <w:r w:rsidR="00521C71">
        <w:t>ИП Агаджанова К.А.</w:t>
      </w:r>
      <w:r>
        <w:t xml:space="preserve"> с Клиентом, и иная информация в соответствии с требованиями законодательства Российской Федерации. Сведения, которые представляют собой конфиденциальную информацию, определяются действующим законодательством Российской Федерации, внутренними документами </w:t>
      </w:r>
      <w:r w:rsidR="00521C71">
        <w:t xml:space="preserve">ИП Агаджанова К.А. </w:t>
      </w:r>
      <w:r>
        <w:t xml:space="preserve">и/или договорами между </w:t>
      </w:r>
      <w:r w:rsidR="00521C71">
        <w:t xml:space="preserve">ИП Агаджанова К.А. </w:t>
      </w:r>
      <w:r>
        <w:t>и Клиентами.</w:t>
      </w:r>
    </w:p>
    <w:p w:rsidR="007C3EFC" w:rsidRPr="00283A1F" w:rsidRDefault="007C3EFC" w:rsidP="007A1365">
      <w:pPr>
        <w:pStyle w:val="a3"/>
        <w:tabs>
          <w:tab w:val="left" w:pos="567"/>
        </w:tabs>
        <w:contextualSpacing/>
        <w:jc w:val="both"/>
      </w:pPr>
      <w:r w:rsidRPr="007C3EFC">
        <w:rPr>
          <w:b/>
        </w:rPr>
        <w:t>Конфликт интересов</w:t>
      </w:r>
      <w:r>
        <w:t xml:space="preserve"> – возникающее при осуществлении </w:t>
      </w:r>
      <w:r w:rsidR="00521C71">
        <w:t xml:space="preserve">ИП Агаджанова К.А. </w:t>
      </w:r>
      <w:r>
        <w:t>деятельност</w:t>
      </w:r>
      <w:r w:rsidR="00521C71">
        <w:t>и</w:t>
      </w:r>
      <w:r>
        <w:t xml:space="preserve"> по инвестиционному консультированию противоречие между имущественными и иными интересами </w:t>
      </w:r>
      <w:r w:rsidR="00521C71">
        <w:t xml:space="preserve">ИП </w:t>
      </w:r>
      <w:r w:rsidR="00521C71" w:rsidRPr="00283A1F">
        <w:t>Агаджанова К.А.</w:t>
      </w:r>
      <w:r w:rsidRPr="00283A1F">
        <w:t xml:space="preserve"> и/или Сотрудников, и Клиента, а также противоречие между Личной заинтересованностью Сотрудников и интересами Клиента, в результате которого действия/бездействия </w:t>
      </w:r>
      <w:r w:rsidR="00521C71" w:rsidRPr="00283A1F">
        <w:t>ИП Агаджанова К.А.</w:t>
      </w:r>
      <w:r w:rsidRPr="00283A1F">
        <w:t xml:space="preserve"> и/или его Сотрудников причиняют убытки Клиенту и/или влекут иные неблагоприятные последствия для Клиента.</w:t>
      </w:r>
    </w:p>
    <w:p w:rsidR="007C3EFC" w:rsidRDefault="007C3EFC" w:rsidP="007A1365">
      <w:pPr>
        <w:pStyle w:val="a3"/>
        <w:tabs>
          <w:tab w:val="left" w:pos="567"/>
        </w:tabs>
        <w:contextualSpacing/>
        <w:jc w:val="both"/>
      </w:pPr>
      <w:r w:rsidRPr="00283A1F">
        <w:rPr>
          <w:b/>
        </w:rPr>
        <w:t>Личная заинтересованность</w:t>
      </w:r>
      <w:r w:rsidRPr="00283A1F">
        <w:t xml:space="preserve"> – возможность получения доходов в виде денег, иного имущества, в том числе имущественных прав, услуг имущественного характера, или каких- либо выгод (преимуществ) как для самого </w:t>
      </w:r>
      <w:r w:rsidR="00283A1F" w:rsidRPr="00283A1F">
        <w:t>Сотрудника</w:t>
      </w:r>
      <w:r w:rsidRPr="00283A1F">
        <w:t>, так и для членов его семьи, ближайших родственников и/или иных лиц, с которыми связана личная заинтересованность Сотрудника, а также юридических лиц (фирм), с которыми Сотрудник может быть связан.</w:t>
      </w:r>
    </w:p>
    <w:p w:rsidR="007A1365" w:rsidRPr="00283A1F" w:rsidRDefault="007C3EFC" w:rsidP="007A1365">
      <w:pPr>
        <w:pStyle w:val="a3"/>
        <w:tabs>
          <w:tab w:val="left" w:pos="567"/>
        </w:tabs>
        <w:contextualSpacing/>
        <w:jc w:val="both"/>
      </w:pPr>
      <w:r w:rsidRPr="007A1365">
        <w:rPr>
          <w:b/>
        </w:rPr>
        <w:t>ПО</w:t>
      </w:r>
      <w:r>
        <w:t xml:space="preserve"> – программа, аккредитованная в порядке, предусмотренном действующим законодательством Российской Федерации, используемая для предоставления ИИР в следующих </w:t>
      </w:r>
      <w:r w:rsidRPr="00283A1F">
        <w:lastRenderedPageBreak/>
        <w:t>случаях:</w:t>
      </w:r>
    </w:p>
    <w:p w:rsidR="007A1365" w:rsidRDefault="007A1365" w:rsidP="007A1365">
      <w:pPr>
        <w:pStyle w:val="a3"/>
        <w:tabs>
          <w:tab w:val="left" w:pos="567"/>
        </w:tabs>
        <w:contextualSpacing/>
        <w:jc w:val="both"/>
      </w:pPr>
      <w:r w:rsidRPr="00283A1F">
        <w:t xml:space="preserve">- </w:t>
      </w:r>
      <w:r w:rsidR="007C3EFC" w:rsidRPr="00283A1F">
        <w:t xml:space="preserve">в случае если программа на основе заданных условий автоматизированным способом без непосредственного участия </w:t>
      </w:r>
      <w:r w:rsidR="00283A1F" w:rsidRPr="00283A1F">
        <w:t>ИП Агаджанова К.А./</w:t>
      </w:r>
      <w:r w:rsidR="007C3EFC" w:rsidRPr="00283A1F">
        <w:t xml:space="preserve">Сотрудника формирует и предоставляет ИИР (Программа </w:t>
      </w:r>
      <w:proofErr w:type="spellStart"/>
      <w:r w:rsidR="007C3EFC" w:rsidRPr="00283A1F">
        <w:t>автоконсультирования</w:t>
      </w:r>
      <w:proofErr w:type="spellEnd"/>
      <w:r w:rsidR="007C3EFC" w:rsidRPr="00283A1F">
        <w:t>);</w:t>
      </w:r>
    </w:p>
    <w:p w:rsidR="007C3EFC" w:rsidRDefault="007A1365" w:rsidP="007A1365">
      <w:pPr>
        <w:pStyle w:val="a3"/>
        <w:tabs>
          <w:tab w:val="left" w:pos="567"/>
        </w:tabs>
        <w:contextualSpacing/>
        <w:jc w:val="both"/>
      </w:pPr>
      <w:r>
        <w:t xml:space="preserve">- </w:t>
      </w:r>
      <w:r w:rsidR="007C3EFC">
        <w:t xml:space="preserve">в случае если программа позволяет автоматически преобразовывать предоставленную ИИР в Поручение Клиента, предусмотренной такой ИИР, без непосредственного участия Клиента (Программа </w:t>
      </w:r>
      <w:proofErr w:type="spellStart"/>
      <w:r w:rsidR="007C3EFC">
        <w:t>автоследования</w:t>
      </w:r>
      <w:proofErr w:type="spellEnd"/>
      <w:r w:rsidR="007C3EFC">
        <w:t>).</w:t>
      </w:r>
    </w:p>
    <w:p w:rsidR="007C3EFC" w:rsidRDefault="007C3EFC" w:rsidP="007A1365">
      <w:pPr>
        <w:pStyle w:val="a3"/>
        <w:tabs>
          <w:tab w:val="left" w:pos="567"/>
        </w:tabs>
        <w:contextualSpacing/>
        <w:jc w:val="both"/>
      </w:pPr>
      <w:r w:rsidRPr="007A1365">
        <w:rPr>
          <w:b/>
        </w:rPr>
        <w:t>Сотрудники</w:t>
      </w:r>
      <w:r>
        <w:t xml:space="preserve"> – лица, выполняющие определенные должностной инструкцией функции на основании трудового или гражданско-правового договора с ИП Агаджанова К.А.</w:t>
      </w:r>
    </w:p>
    <w:p w:rsidR="007C3EFC" w:rsidRDefault="00283A1F" w:rsidP="007A1365">
      <w:pPr>
        <w:pStyle w:val="a3"/>
        <w:tabs>
          <w:tab w:val="left" w:pos="567"/>
        </w:tabs>
        <w:contextualSpacing/>
        <w:jc w:val="both"/>
      </w:pPr>
      <w:r w:rsidRPr="00283A1F">
        <w:rPr>
          <w:b/>
        </w:rPr>
        <w:t>Договор</w:t>
      </w:r>
      <w:r w:rsidR="007C3EFC" w:rsidRPr="00283A1F">
        <w:rPr>
          <w:b/>
        </w:rPr>
        <w:t xml:space="preserve"> </w:t>
      </w:r>
      <w:r w:rsidRPr="00283A1F">
        <w:t>–</w:t>
      </w:r>
      <w:r w:rsidR="007C3EFC" w:rsidRPr="00283A1F">
        <w:t xml:space="preserve"> </w:t>
      </w:r>
      <w:r w:rsidRPr="00283A1F">
        <w:t xml:space="preserve">соглашение, </w:t>
      </w:r>
      <w:r w:rsidR="007C3EFC" w:rsidRPr="00283A1F">
        <w:t xml:space="preserve">заключаемое между Клиентом и </w:t>
      </w:r>
      <w:r w:rsidRPr="00283A1F">
        <w:t xml:space="preserve">ИП Агаджанова К.А. об </w:t>
      </w:r>
      <w:r w:rsidR="007C3EFC" w:rsidRPr="00283A1F">
        <w:t>условия</w:t>
      </w:r>
      <w:r w:rsidRPr="00283A1F">
        <w:t xml:space="preserve">х </w:t>
      </w:r>
      <w:r w:rsidR="007C3EFC" w:rsidRPr="00283A1F">
        <w:t>оказани</w:t>
      </w:r>
      <w:r w:rsidRPr="00283A1F">
        <w:t>я</w:t>
      </w:r>
      <w:r w:rsidR="007C3EFC" w:rsidRPr="00283A1F">
        <w:t xml:space="preserve"> услуг об инвестиционном консультировании. Предметом </w:t>
      </w:r>
      <w:r w:rsidRPr="00283A1F">
        <w:t>Договора</w:t>
      </w:r>
      <w:r w:rsidR="007C3EFC" w:rsidRPr="00283A1F">
        <w:t xml:space="preserve"> являются взаимоотношения между </w:t>
      </w:r>
      <w:r w:rsidRPr="00283A1F">
        <w:t>ИП Агаджанова К.А.</w:t>
      </w:r>
      <w:r w:rsidR="007C3EFC" w:rsidRPr="00283A1F">
        <w:t xml:space="preserve"> и Клиентом, действующим от своего имени в своих интересах и за свой счет, при оказании </w:t>
      </w:r>
      <w:r w:rsidRPr="00283A1F">
        <w:t>ИП Агаджанова К.А.</w:t>
      </w:r>
      <w:r w:rsidR="007C3EFC" w:rsidRPr="00283A1F">
        <w:t xml:space="preserve"> Клиенту услуг инвестиционного консультирования посредством предоставления индивидуальных инвестиционных рекомендаций Клиенту.</w:t>
      </w:r>
    </w:p>
    <w:p w:rsidR="007C3EFC" w:rsidRDefault="007C3EFC" w:rsidP="007A1365">
      <w:pPr>
        <w:pStyle w:val="a3"/>
        <w:tabs>
          <w:tab w:val="left" w:pos="567"/>
        </w:tabs>
        <w:contextualSpacing/>
        <w:jc w:val="both"/>
      </w:pPr>
      <w:r w:rsidRPr="007A1365">
        <w:rPr>
          <w:b/>
        </w:rPr>
        <w:t>Финансовый инструмент</w:t>
      </w:r>
      <w:r>
        <w:t xml:space="preserve"> – ценные бумаги и производные финансовые инструменты в том смысле, в котором они определены Федеральным законом от 22 апреля 1996 года № 39-ФЗ «О рынке ценных бумаг».</w:t>
      </w:r>
    </w:p>
    <w:p w:rsidR="007C3EFC" w:rsidRDefault="007C3EFC" w:rsidP="007A1365">
      <w:pPr>
        <w:pStyle w:val="a3"/>
        <w:tabs>
          <w:tab w:val="left" w:pos="567"/>
        </w:tabs>
        <w:contextualSpacing/>
        <w:jc w:val="both"/>
      </w:pPr>
      <w:r>
        <w:t>Иные термины и определения, содержащиеся в Перечне и специально не определенные в настоящем разделе Перечня, понимаются в целях Перечня в том смысле, в каком они определены действующим законодательством Российской Федерации.</w:t>
      </w:r>
    </w:p>
    <w:p w:rsidR="007C3EFC" w:rsidRDefault="007C3EFC" w:rsidP="007A1365">
      <w:pPr>
        <w:pStyle w:val="1"/>
        <w:tabs>
          <w:tab w:val="left" w:pos="957"/>
        </w:tabs>
        <w:spacing w:before="0" w:line="274" w:lineRule="exact"/>
        <w:ind w:left="0" w:right="0" w:firstLine="0"/>
        <w:contextualSpacing/>
        <w:jc w:val="both"/>
      </w:pPr>
    </w:p>
    <w:p w:rsidR="007C3EFC" w:rsidRDefault="007C3EFC" w:rsidP="007A1365">
      <w:pPr>
        <w:pStyle w:val="1"/>
        <w:numPr>
          <w:ilvl w:val="0"/>
          <w:numId w:val="2"/>
        </w:numPr>
        <w:tabs>
          <w:tab w:val="left" w:pos="956"/>
          <w:tab w:val="left" w:pos="957"/>
        </w:tabs>
        <w:spacing w:before="0"/>
        <w:ind w:left="0" w:right="0" w:firstLine="0"/>
        <w:contextualSpacing/>
        <w:jc w:val="center"/>
      </w:pPr>
      <w:r>
        <w:t>Цели и задачи по выявлению и контролю конфликта интересов</w:t>
      </w:r>
      <w:r w:rsidR="0060076B">
        <w:t xml:space="preserve"> при осуществлении деятельности</w:t>
      </w:r>
      <w:r w:rsidR="007A1365">
        <w:t xml:space="preserve"> </w:t>
      </w:r>
      <w:r>
        <w:t>по инвестиционному</w:t>
      </w:r>
      <w:r w:rsidRPr="007A1365">
        <w:rPr>
          <w:spacing w:val="-8"/>
        </w:rPr>
        <w:t xml:space="preserve"> </w:t>
      </w:r>
      <w:r w:rsidR="007A1365">
        <w:rPr>
          <w:spacing w:val="-8"/>
        </w:rPr>
        <w:t>кон</w:t>
      </w:r>
      <w:r>
        <w:t>сультированию</w:t>
      </w:r>
    </w:p>
    <w:p w:rsidR="007C3EFC" w:rsidRDefault="007C3EFC" w:rsidP="007A1365">
      <w:pPr>
        <w:pStyle w:val="a5"/>
        <w:numPr>
          <w:ilvl w:val="1"/>
          <w:numId w:val="2"/>
        </w:numPr>
        <w:ind w:left="0" w:firstLine="0"/>
        <w:contextualSpacing/>
        <w:rPr>
          <w:sz w:val="24"/>
        </w:rPr>
      </w:pPr>
      <w:r>
        <w:rPr>
          <w:sz w:val="24"/>
        </w:rPr>
        <w:t>Основной целью проводимых Инвестиционным советником мер по выявлению и контролю конфликта интересов при осуществлении деятельности по инвестиционному консультированию, а также по урегулированию его последствий,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является:</w:t>
      </w:r>
    </w:p>
    <w:p w:rsidR="007C3EFC" w:rsidRDefault="007C3EFC" w:rsidP="007A1365">
      <w:pPr>
        <w:pStyle w:val="a5"/>
        <w:numPr>
          <w:ilvl w:val="0"/>
          <w:numId w:val="4"/>
        </w:numPr>
        <w:tabs>
          <w:tab w:val="left" w:pos="1144"/>
        </w:tabs>
        <w:ind w:left="0"/>
        <w:contextualSpacing/>
        <w:rPr>
          <w:sz w:val="24"/>
        </w:rPr>
      </w:pPr>
      <w:r>
        <w:rPr>
          <w:sz w:val="24"/>
        </w:rPr>
        <w:t>определение мер, направленных на исключение возникновения конфликта</w:t>
      </w:r>
      <w:r>
        <w:rPr>
          <w:spacing w:val="-38"/>
          <w:sz w:val="24"/>
        </w:rPr>
        <w:t xml:space="preserve"> </w:t>
      </w:r>
      <w:r>
        <w:rPr>
          <w:sz w:val="24"/>
        </w:rPr>
        <w:t>интересов;</w:t>
      </w:r>
    </w:p>
    <w:p w:rsidR="007C3EFC" w:rsidRDefault="007C3EFC" w:rsidP="007A1365">
      <w:pPr>
        <w:pStyle w:val="a5"/>
        <w:numPr>
          <w:ilvl w:val="0"/>
          <w:numId w:val="4"/>
        </w:numPr>
        <w:tabs>
          <w:tab w:val="left" w:pos="1144"/>
        </w:tabs>
        <w:ind w:left="0"/>
        <w:contextualSpacing/>
        <w:rPr>
          <w:sz w:val="24"/>
        </w:rPr>
      </w:pPr>
      <w:r>
        <w:rPr>
          <w:sz w:val="24"/>
        </w:rPr>
        <w:t>определение мер по предотвращению последствий возникновения конфликта</w:t>
      </w:r>
      <w:r>
        <w:rPr>
          <w:spacing w:val="-31"/>
          <w:sz w:val="24"/>
        </w:rPr>
        <w:t xml:space="preserve"> </w:t>
      </w:r>
      <w:r>
        <w:rPr>
          <w:sz w:val="24"/>
        </w:rPr>
        <w:t>интересов;</w:t>
      </w:r>
    </w:p>
    <w:p w:rsidR="007C3EFC" w:rsidRDefault="007C3EFC" w:rsidP="007A1365">
      <w:pPr>
        <w:pStyle w:val="a5"/>
        <w:numPr>
          <w:ilvl w:val="0"/>
          <w:numId w:val="4"/>
        </w:numPr>
        <w:tabs>
          <w:tab w:val="left" w:pos="1144"/>
        </w:tabs>
        <w:ind w:left="0"/>
        <w:contextualSpacing/>
        <w:rPr>
          <w:sz w:val="24"/>
        </w:rPr>
      </w:pPr>
      <w:r>
        <w:rPr>
          <w:sz w:val="24"/>
        </w:rPr>
        <w:t>описание действий, направленных на выявление и контроль конфликта</w:t>
      </w:r>
      <w:r>
        <w:rPr>
          <w:spacing w:val="-36"/>
          <w:sz w:val="24"/>
        </w:rPr>
        <w:t xml:space="preserve"> </w:t>
      </w:r>
      <w:r>
        <w:rPr>
          <w:sz w:val="24"/>
        </w:rPr>
        <w:t>интересов.</w:t>
      </w:r>
    </w:p>
    <w:p w:rsidR="007C3EFC" w:rsidRDefault="007C3EFC" w:rsidP="007A1365">
      <w:pPr>
        <w:pStyle w:val="a5"/>
        <w:numPr>
          <w:ilvl w:val="0"/>
          <w:numId w:val="4"/>
        </w:numPr>
        <w:ind w:left="0" w:firstLine="0"/>
        <w:contextualSpacing/>
        <w:rPr>
          <w:sz w:val="24"/>
        </w:rPr>
      </w:pPr>
      <w:r w:rsidRPr="007C3EFC">
        <w:rPr>
          <w:sz w:val="24"/>
        </w:rPr>
        <w:t>Основными задачами проводимых Инвестиционным советником мер по выявлению и контролю конфликта интересов при осуществлении деятельности по инвестиционному консультированию, а также по урегулированию его последствий</w:t>
      </w:r>
      <w:r w:rsidRPr="007C3EFC">
        <w:rPr>
          <w:spacing w:val="2"/>
          <w:sz w:val="24"/>
        </w:rPr>
        <w:t xml:space="preserve"> </w:t>
      </w:r>
      <w:r w:rsidRPr="007C3EFC">
        <w:rPr>
          <w:sz w:val="24"/>
        </w:rPr>
        <w:t>являются:</w:t>
      </w:r>
    </w:p>
    <w:p w:rsidR="007C3EFC" w:rsidRDefault="007C3EFC" w:rsidP="007A1365">
      <w:pPr>
        <w:pStyle w:val="a5"/>
        <w:ind w:left="0"/>
        <w:contextualSpacing/>
        <w:rPr>
          <w:sz w:val="24"/>
        </w:rPr>
      </w:pPr>
      <w:r w:rsidRPr="007C3EFC">
        <w:rPr>
          <w:sz w:val="24"/>
        </w:rPr>
        <w:t>- повышение доверия к ИП Агаджанова К.А. со стороны Клиентов и обеспечение равноправного обслуживания Клиентов;</w:t>
      </w:r>
    </w:p>
    <w:p w:rsidR="007C3EFC" w:rsidRDefault="007C3EFC" w:rsidP="007A1365">
      <w:pPr>
        <w:pStyle w:val="a5"/>
        <w:ind w:left="0"/>
        <w:contextualSpacing/>
        <w:rPr>
          <w:sz w:val="24"/>
        </w:rPr>
      </w:pPr>
      <w:r w:rsidRPr="007C3EFC">
        <w:rPr>
          <w:sz w:val="24"/>
        </w:rPr>
        <w:t xml:space="preserve">- </w:t>
      </w:r>
      <w:r>
        <w:rPr>
          <w:sz w:val="24"/>
        </w:rPr>
        <w:t>соответствие российским и международным стандартам деятельности в целях недопущения реализации риска потери деловой репутации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ИП Агаджанова К.А.;</w:t>
      </w:r>
    </w:p>
    <w:p w:rsidR="007C3EFC" w:rsidRDefault="007C3EFC" w:rsidP="007A1365">
      <w:pPr>
        <w:pStyle w:val="a5"/>
        <w:ind w:left="0"/>
        <w:contextualSpacing/>
        <w:rPr>
          <w:sz w:val="24"/>
        </w:rPr>
      </w:pPr>
      <w:r w:rsidRPr="007C3EFC">
        <w:rPr>
          <w:sz w:val="24"/>
        </w:rPr>
        <w:t>-</w:t>
      </w:r>
      <w:r w:rsidRPr="007C3EFC">
        <w:t xml:space="preserve"> </w:t>
      </w:r>
      <w:r>
        <w:rPr>
          <w:sz w:val="24"/>
        </w:rPr>
        <w:t>установление принципа раскрытия информации о наличии как реального, так и потенциального конфликта интересов при предоставлении Клиенту</w:t>
      </w:r>
      <w:r>
        <w:rPr>
          <w:spacing w:val="-14"/>
          <w:sz w:val="24"/>
        </w:rPr>
        <w:t xml:space="preserve"> </w:t>
      </w:r>
      <w:r>
        <w:rPr>
          <w:sz w:val="24"/>
        </w:rPr>
        <w:t>ИИР;</w:t>
      </w:r>
    </w:p>
    <w:p w:rsidR="007C3EFC" w:rsidRPr="00564C1E" w:rsidRDefault="007C3EFC" w:rsidP="007A1365">
      <w:pPr>
        <w:pStyle w:val="a5"/>
        <w:ind w:left="0"/>
        <w:contextualSpacing/>
        <w:rPr>
          <w:sz w:val="24"/>
        </w:rPr>
      </w:pPr>
      <w:r w:rsidRPr="00564C1E">
        <w:rPr>
          <w:sz w:val="24"/>
        </w:rPr>
        <w:t xml:space="preserve">- ознакомление </w:t>
      </w:r>
      <w:r w:rsidR="00B31BBD" w:rsidRPr="00564C1E">
        <w:rPr>
          <w:sz w:val="24"/>
        </w:rPr>
        <w:t xml:space="preserve">и </w:t>
      </w:r>
      <w:r w:rsidRPr="00564C1E">
        <w:rPr>
          <w:sz w:val="24"/>
        </w:rPr>
        <w:t>соблюдение сотрудниками требований Перечня, оказание Контролером содействия сотрудникам в определении наиболее приемлемых для Инвестиционного советника и Клиента способов разрешения конфликта</w:t>
      </w:r>
      <w:r w:rsidRPr="00564C1E">
        <w:rPr>
          <w:spacing w:val="1"/>
          <w:sz w:val="24"/>
        </w:rPr>
        <w:t xml:space="preserve"> </w:t>
      </w:r>
      <w:r w:rsidRPr="00564C1E">
        <w:rPr>
          <w:sz w:val="24"/>
        </w:rPr>
        <w:t>интересов;</w:t>
      </w:r>
    </w:p>
    <w:p w:rsidR="007C3EFC" w:rsidRDefault="007C3EFC" w:rsidP="007A1365">
      <w:pPr>
        <w:pStyle w:val="a5"/>
        <w:ind w:left="0"/>
        <w:contextualSpacing/>
        <w:rPr>
          <w:sz w:val="24"/>
        </w:rPr>
      </w:pPr>
      <w:r w:rsidRPr="00564C1E">
        <w:rPr>
          <w:sz w:val="24"/>
        </w:rPr>
        <w:t>- обеспечение исключения несанкционированного доступа к Конфиденциальной информации, третьих</w:t>
      </w:r>
      <w:r w:rsidRPr="00564C1E">
        <w:rPr>
          <w:spacing w:val="1"/>
          <w:sz w:val="24"/>
        </w:rPr>
        <w:t xml:space="preserve"> </w:t>
      </w:r>
      <w:r w:rsidRPr="00564C1E">
        <w:rPr>
          <w:sz w:val="24"/>
        </w:rPr>
        <w:t>лиц.</w:t>
      </w:r>
    </w:p>
    <w:p w:rsidR="007C3EFC" w:rsidRPr="007C3EFC" w:rsidRDefault="007C3EFC" w:rsidP="00B31BBD">
      <w:pPr>
        <w:pStyle w:val="a3"/>
        <w:contextualSpacing/>
        <w:jc w:val="both"/>
      </w:pPr>
      <w:r>
        <w:t>4.3 Инвестиционный советник всегда действует с позиции добросовестного отношения ко всем Клиентам и осуществляет деятельность исключительно на профессиональной основе. Не допускается использование некомпетентности или состояния здоровья Клиента в интересах</w:t>
      </w:r>
      <w:r>
        <w:rPr>
          <w:spacing w:val="46"/>
        </w:rPr>
        <w:t xml:space="preserve"> </w:t>
      </w:r>
      <w:r>
        <w:t>Инвестиционного</w:t>
      </w:r>
      <w:r>
        <w:rPr>
          <w:spacing w:val="44"/>
        </w:rPr>
        <w:t xml:space="preserve"> </w:t>
      </w:r>
      <w:r>
        <w:t>советника,</w:t>
      </w:r>
      <w:r>
        <w:rPr>
          <w:spacing w:val="44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Клиентам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оказании</w:t>
      </w:r>
      <w:r>
        <w:rPr>
          <w:spacing w:val="45"/>
        </w:rPr>
        <w:t xml:space="preserve"> </w:t>
      </w:r>
      <w:r>
        <w:t>равноценных</w:t>
      </w:r>
      <w:r>
        <w:rPr>
          <w:spacing w:val="44"/>
        </w:rPr>
        <w:t xml:space="preserve"> </w:t>
      </w:r>
      <w:r>
        <w:t>и</w:t>
      </w:r>
      <w:r w:rsidRPr="007C3EFC">
        <w:t xml:space="preserve"> профессиональных услуг по признакам их национальности, пола, политических или религиозных убеждений.</w:t>
      </w:r>
    </w:p>
    <w:p w:rsidR="007C3EFC" w:rsidRPr="007C3EFC" w:rsidRDefault="007C3EFC" w:rsidP="007A1365">
      <w:pPr>
        <w:pStyle w:val="a5"/>
        <w:numPr>
          <w:ilvl w:val="1"/>
          <w:numId w:val="3"/>
        </w:numPr>
        <w:ind w:left="0" w:firstLine="0"/>
        <w:contextualSpacing/>
        <w:rPr>
          <w:sz w:val="24"/>
        </w:rPr>
      </w:pPr>
      <w:r w:rsidRPr="007C3EFC">
        <w:rPr>
          <w:sz w:val="24"/>
        </w:rPr>
        <w:t>Инвестиционный советник не допускает предвзятости, давления со стороны и в отношении третьих лиц, зависимости от них, наносящей ущерб Клиентам.</w:t>
      </w:r>
    </w:p>
    <w:p w:rsidR="007C3EFC" w:rsidRPr="007C3EFC" w:rsidRDefault="007C3EFC" w:rsidP="007A1365">
      <w:pPr>
        <w:pStyle w:val="a5"/>
        <w:numPr>
          <w:ilvl w:val="1"/>
          <w:numId w:val="3"/>
        </w:numPr>
        <w:ind w:left="0" w:firstLine="0"/>
        <w:contextualSpacing/>
        <w:rPr>
          <w:sz w:val="24"/>
        </w:rPr>
      </w:pPr>
      <w:r w:rsidRPr="007C3EFC">
        <w:rPr>
          <w:sz w:val="24"/>
        </w:rPr>
        <w:t xml:space="preserve">Основным принципом деятельности Инвестиционного советника в целях предотвращения конфликта интересов при осуществлении деятельности по инвестиционному консультированию </w:t>
      </w:r>
      <w:r w:rsidRPr="007C3EFC">
        <w:rPr>
          <w:sz w:val="24"/>
        </w:rPr>
        <w:lastRenderedPageBreak/>
        <w:t>и уменьшения его негативных последствий является приоритет интересов Клиента перед собственными интересами Инвестиционного советник</w:t>
      </w:r>
      <w:r w:rsidRPr="00AD7D3E">
        <w:rPr>
          <w:sz w:val="24"/>
        </w:rPr>
        <w:t>а и сотрудников</w:t>
      </w:r>
      <w:r w:rsidRPr="007C3EFC">
        <w:rPr>
          <w:sz w:val="24"/>
        </w:rPr>
        <w:t>.</w:t>
      </w:r>
    </w:p>
    <w:p w:rsidR="007C3EFC" w:rsidRDefault="007C3EFC" w:rsidP="007A1365">
      <w:pPr>
        <w:pStyle w:val="a5"/>
        <w:tabs>
          <w:tab w:val="left" w:pos="1360"/>
        </w:tabs>
        <w:ind w:left="0"/>
        <w:contextualSpacing/>
        <w:rPr>
          <w:sz w:val="24"/>
        </w:rPr>
      </w:pPr>
    </w:p>
    <w:p w:rsidR="00FE31B3" w:rsidRDefault="00FE31B3" w:rsidP="007A1365">
      <w:pPr>
        <w:pStyle w:val="1"/>
        <w:numPr>
          <w:ilvl w:val="0"/>
          <w:numId w:val="2"/>
        </w:numPr>
        <w:spacing w:before="0" w:line="274" w:lineRule="exact"/>
        <w:ind w:left="0" w:right="0" w:firstLine="0"/>
        <w:contextualSpacing/>
        <w:jc w:val="center"/>
      </w:pPr>
      <w:r>
        <w:t>Виды конфликтов</w:t>
      </w:r>
      <w:r>
        <w:rPr>
          <w:spacing w:val="-1"/>
        </w:rPr>
        <w:t xml:space="preserve"> </w:t>
      </w:r>
      <w:r>
        <w:t>интересов</w:t>
      </w:r>
    </w:p>
    <w:p w:rsidR="00FE31B3" w:rsidRDefault="00FE31B3" w:rsidP="007A1365">
      <w:pPr>
        <w:pStyle w:val="a5"/>
        <w:numPr>
          <w:ilvl w:val="1"/>
          <w:numId w:val="5"/>
        </w:numPr>
        <w:ind w:left="0" w:firstLine="0"/>
        <w:contextualSpacing/>
        <w:rPr>
          <w:sz w:val="24"/>
        </w:rPr>
      </w:pPr>
      <w:r>
        <w:rPr>
          <w:sz w:val="24"/>
        </w:rPr>
        <w:t>Наличие конфликта интересов присуще деятельности на финансовом рынке и само по себе не является нарушением, если в отношении данного конфликта были приняты должные и своевременные меры по выявлению, оценке, управлению и его раскрытию</w:t>
      </w:r>
      <w:r>
        <w:rPr>
          <w:spacing w:val="-14"/>
          <w:sz w:val="24"/>
        </w:rPr>
        <w:t xml:space="preserve"> </w:t>
      </w:r>
      <w:r>
        <w:rPr>
          <w:sz w:val="24"/>
        </w:rPr>
        <w:t>Клиенту.</w:t>
      </w:r>
    </w:p>
    <w:p w:rsidR="00FE31B3" w:rsidRDefault="00FE31B3" w:rsidP="007A1365">
      <w:pPr>
        <w:pStyle w:val="a5"/>
        <w:numPr>
          <w:ilvl w:val="1"/>
          <w:numId w:val="5"/>
        </w:numPr>
        <w:ind w:left="0" w:firstLine="0"/>
        <w:contextualSpacing/>
        <w:rPr>
          <w:sz w:val="24"/>
        </w:rPr>
      </w:pPr>
      <w:r>
        <w:rPr>
          <w:sz w:val="24"/>
        </w:rPr>
        <w:t>При осуществлении Инвестиционным советником деятельности по инвестиционному консультированию конфликт интересов может возникнуть в 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FE31B3" w:rsidRDefault="00FE31B3" w:rsidP="007A1365">
      <w:pPr>
        <w:pStyle w:val="a5"/>
        <w:numPr>
          <w:ilvl w:val="0"/>
          <w:numId w:val="4"/>
        </w:numPr>
        <w:ind w:left="0" w:firstLine="0"/>
        <w:contextualSpacing/>
        <w:rPr>
          <w:sz w:val="24"/>
        </w:rPr>
      </w:pPr>
      <w:r>
        <w:rPr>
          <w:sz w:val="24"/>
        </w:rPr>
        <w:t>ИИР содержит информацию о таких же ценных бумагах (сделок с такими же ценными бумагами), какими владеет Инвестиционны</w:t>
      </w:r>
      <w:r w:rsidR="00564C1E">
        <w:rPr>
          <w:sz w:val="24"/>
        </w:rPr>
        <w:t>й</w:t>
      </w:r>
      <w:r>
        <w:rPr>
          <w:sz w:val="24"/>
        </w:rPr>
        <w:t xml:space="preserve"> советник или с какими Инвестиционный советник намерен совершить</w:t>
      </w:r>
      <w:r>
        <w:rPr>
          <w:spacing w:val="2"/>
          <w:sz w:val="24"/>
        </w:rPr>
        <w:t xml:space="preserve"> </w:t>
      </w:r>
      <w:r>
        <w:rPr>
          <w:sz w:val="24"/>
        </w:rPr>
        <w:t>сделку;</w:t>
      </w:r>
    </w:p>
    <w:p w:rsidR="00FE31B3" w:rsidRDefault="00FE31B3" w:rsidP="007A1365">
      <w:pPr>
        <w:pStyle w:val="a5"/>
        <w:numPr>
          <w:ilvl w:val="0"/>
          <w:numId w:val="4"/>
        </w:numPr>
        <w:ind w:left="0" w:firstLine="0"/>
        <w:contextualSpacing/>
        <w:rPr>
          <w:sz w:val="24"/>
        </w:rPr>
      </w:pPr>
      <w:r>
        <w:rPr>
          <w:sz w:val="24"/>
        </w:rPr>
        <w:t>ИИР содержит информацию о ценных бумагах, которые являются базовым активом для договора, являющегося производным финансовым инструментом, если Инвестиционный советник является стороной по указанному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договору;</w:t>
      </w:r>
    </w:p>
    <w:p w:rsidR="00FE31B3" w:rsidRDefault="00FE31B3" w:rsidP="007A1365">
      <w:pPr>
        <w:pStyle w:val="a5"/>
        <w:numPr>
          <w:ilvl w:val="0"/>
          <w:numId w:val="4"/>
        </w:numPr>
        <w:ind w:left="0" w:firstLine="0"/>
        <w:contextualSpacing/>
        <w:rPr>
          <w:sz w:val="24"/>
        </w:rPr>
      </w:pPr>
      <w:r>
        <w:rPr>
          <w:sz w:val="24"/>
        </w:rPr>
        <w:t>ИИР содержит информацию о ценных бумагах (сделках с ценными бумагами), эмитентом или обязанным лицом, по которым является Аффилированное лицо Инвестиционного советника или сам Инвестиционный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советник;</w:t>
      </w:r>
    </w:p>
    <w:p w:rsidR="00FE31B3" w:rsidRDefault="00FE31B3" w:rsidP="007A1365">
      <w:pPr>
        <w:pStyle w:val="a5"/>
        <w:numPr>
          <w:ilvl w:val="0"/>
          <w:numId w:val="4"/>
        </w:numPr>
        <w:ind w:left="0" w:firstLine="0"/>
        <w:contextualSpacing/>
        <w:rPr>
          <w:sz w:val="24"/>
        </w:rPr>
      </w:pPr>
      <w:r>
        <w:rPr>
          <w:sz w:val="24"/>
        </w:rPr>
        <w:t>ИИР содержит информацию, побуждающую Клиента на заключение сделок с ценными бумагами, контрагентами по которым могут быть лица, являющиеся другими Клиентами Инвестиционного советника или с участием 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FE31B3" w:rsidRDefault="00FE31B3" w:rsidP="007A1365">
      <w:pPr>
        <w:pStyle w:val="a5"/>
        <w:numPr>
          <w:ilvl w:val="0"/>
          <w:numId w:val="4"/>
        </w:numPr>
        <w:ind w:left="0" w:firstLine="0"/>
        <w:contextualSpacing/>
        <w:rPr>
          <w:sz w:val="24"/>
        </w:rPr>
      </w:pPr>
      <w:r>
        <w:rPr>
          <w:sz w:val="24"/>
        </w:rPr>
        <w:t>ИИР содержит информацию, побуждающую Клиента на заключение сделок с ценными бумагами, контрагентами клиента по которым могут быть лица, являющиеся Аффилированными лицами Инвестиционного советника, или с участием таких третьих</w:t>
      </w:r>
      <w:r>
        <w:rPr>
          <w:spacing w:val="-15"/>
          <w:sz w:val="24"/>
        </w:rPr>
        <w:t xml:space="preserve"> </w:t>
      </w:r>
      <w:r>
        <w:rPr>
          <w:sz w:val="24"/>
        </w:rPr>
        <w:t>лиц;</w:t>
      </w:r>
    </w:p>
    <w:p w:rsidR="00FE31B3" w:rsidRDefault="00FE31B3" w:rsidP="007A1365">
      <w:pPr>
        <w:pStyle w:val="a5"/>
        <w:numPr>
          <w:ilvl w:val="0"/>
          <w:numId w:val="4"/>
        </w:numPr>
        <w:ind w:left="0" w:firstLine="0"/>
        <w:contextualSpacing/>
        <w:rPr>
          <w:sz w:val="24"/>
        </w:rPr>
      </w:pPr>
      <w:r>
        <w:rPr>
          <w:sz w:val="24"/>
        </w:rPr>
        <w:t>ИИР содержит описание сделок с финансовыми инструментами, если в случае исполнения указанной рекомендации сделка с финансовым инструментом будет совершена при участии Инвестиционного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советника;</w:t>
      </w:r>
    </w:p>
    <w:p w:rsidR="00FE31B3" w:rsidRDefault="00FE31B3" w:rsidP="007A1365">
      <w:pPr>
        <w:pStyle w:val="a5"/>
        <w:numPr>
          <w:ilvl w:val="0"/>
          <w:numId w:val="4"/>
        </w:numPr>
        <w:ind w:left="0" w:firstLine="0"/>
        <w:contextualSpacing/>
        <w:rPr>
          <w:sz w:val="24"/>
        </w:rPr>
      </w:pPr>
      <w:r>
        <w:rPr>
          <w:sz w:val="24"/>
        </w:rPr>
        <w:t>наличие у Инвестиционного советника договоров с третьими лицами, предусматривающих выплату вознаграждения Инвестиционному советнику и (или) предоставление Инвестиционному советнику иных имущественных благ и (или) освобождение от обязанности совершить определенные действия, в случае совершения Клиентами и (или) за их счет действий, предусмотренных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ИИР;</w:t>
      </w:r>
    </w:p>
    <w:p w:rsidR="00FE31B3" w:rsidRDefault="00FE31B3" w:rsidP="007A1365">
      <w:pPr>
        <w:pStyle w:val="a5"/>
        <w:numPr>
          <w:ilvl w:val="0"/>
          <w:numId w:val="4"/>
        </w:numPr>
        <w:ind w:left="0" w:firstLine="0"/>
        <w:contextualSpacing/>
        <w:rPr>
          <w:sz w:val="24"/>
        </w:rPr>
      </w:pPr>
      <w:r>
        <w:rPr>
          <w:sz w:val="24"/>
        </w:rPr>
        <w:t>наличие у Инвестиционного советника договоров с третьими лицами, предусматривающих вознаграждение за предоставление Клиентам</w:t>
      </w:r>
      <w:r>
        <w:rPr>
          <w:spacing w:val="-5"/>
          <w:sz w:val="24"/>
        </w:rPr>
        <w:t xml:space="preserve"> </w:t>
      </w:r>
      <w:r>
        <w:rPr>
          <w:sz w:val="24"/>
        </w:rPr>
        <w:t>ИИР;</w:t>
      </w:r>
    </w:p>
    <w:p w:rsidR="00FE31B3" w:rsidRDefault="00FE31B3" w:rsidP="007A1365">
      <w:pPr>
        <w:pStyle w:val="a5"/>
        <w:numPr>
          <w:ilvl w:val="0"/>
          <w:numId w:val="4"/>
        </w:numPr>
        <w:ind w:left="0" w:firstLine="0"/>
        <w:contextualSpacing/>
        <w:rPr>
          <w:sz w:val="24"/>
        </w:rPr>
      </w:pPr>
      <w:r>
        <w:rPr>
          <w:sz w:val="24"/>
        </w:rPr>
        <w:t>в иных случаях, когда при осуществлении деятельности по инвестиционному консультированию, по мнению Инвестиционного советника, возникает или может возникнуть конфликт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интересов.</w:t>
      </w:r>
    </w:p>
    <w:p w:rsidR="00FE31B3" w:rsidRDefault="00FE31B3" w:rsidP="007A1365">
      <w:pPr>
        <w:pStyle w:val="a5"/>
        <w:numPr>
          <w:ilvl w:val="1"/>
          <w:numId w:val="5"/>
        </w:numPr>
        <w:ind w:left="0" w:firstLine="0"/>
        <w:contextualSpacing/>
        <w:rPr>
          <w:sz w:val="24"/>
        </w:rPr>
      </w:pPr>
      <w:r>
        <w:rPr>
          <w:sz w:val="24"/>
        </w:rPr>
        <w:t>Примеры конфликтов интересов не являются исчерпывающими. Наличие конфликта интересов оценивается самостоятельно и в других, аналогичных по смыслу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ситуациях.</w:t>
      </w:r>
    </w:p>
    <w:p w:rsidR="00FE31B3" w:rsidRDefault="00FE31B3" w:rsidP="007A1365">
      <w:pPr>
        <w:pStyle w:val="a5"/>
        <w:ind w:left="0"/>
        <w:contextualSpacing/>
        <w:rPr>
          <w:sz w:val="24"/>
        </w:rPr>
      </w:pPr>
    </w:p>
    <w:p w:rsidR="00FE31B3" w:rsidRDefault="00FE31B3" w:rsidP="007A1365">
      <w:pPr>
        <w:pStyle w:val="1"/>
        <w:numPr>
          <w:ilvl w:val="0"/>
          <w:numId w:val="2"/>
        </w:numPr>
        <w:tabs>
          <w:tab w:val="left" w:pos="1360"/>
        </w:tabs>
        <w:spacing w:before="0" w:line="274" w:lineRule="exact"/>
        <w:ind w:left="0" w:right="0" w:hanging="241"/>
        <w:contextualSpacing/>
        <w:jc w:val="center"/>
      </w:pPr>
      <w:r>
        <w:t>Порядок предотвращения конфликта</w:t>
      </w:r>
      <w:r>
        <w:rPr>
          <w:spacing w:val="-3"/>
        </w:rPr>
        <w:t xml:space="preserve"> </w:t>
      </w:r>
      <w:r>
        <w:t>интересов</w:t>
      </w:r>
    </w:p>
    <w:p w:rsidR="00FE31B3" w:rsidRPr="00232A96" w:rsidRDefault="00FE31B3" w:rsidP="007A1365">
      <w:pPr>
        <w:pStyle w:val="a5"/>
        <w:numPr>
          <w:ilvl w:val="1"/>
          <w:numId w:val="6"/>
        </w:numPr>
        <w:ind w:left="0" w:firstLine="0"/>
        <w:contextualSpacing/>
        <w:rPr>
          <w:sz w:val="24"/>
        </w:rPr>
      </w:pPr>
      <w:r w:rsidRPr="00232A96">
        <w:rPr>
          <w:sz w:val="24"/>
        </w:rPr>
        <w:t xml:space="preserve"> Инвестиционный советник при приеме (переводе) на работу сотрудников выявляет потенциальные риски возникновения конфликта интересов, устанавливает повышенные требования к личным, профессиональным качествам кандидатов и их репутации, а также соответствие сотрудников квалификационным требованиям, установленным действующим законодательством Российской</w:t>
      </w:r>
      <w:r w:rsidRPr="00232A96">
        <w:rPr>
          <w:spacing w:val="-6"/>
          <w:sz w:val="24"/>
        </w:rPr>
        <w:t xml:space="preserve"> </w:t>
      </w:r>
      <w:r w:rsidRPr="00232A96">
        <w:rPr>
          <w:sz w:val="24"/>
        </w:rPr>
        <w:t>Федерации.</w:t>
      </w:r>
    </w:p>
    <w:p w:rsidR="00232A96" w:rsidRPr="00232A96" w:rsidRDefault="00FE31B3" w:rsidP="007A1365">
      <w:pPr>
        <w:pStyle w:val="a5"/>
        <w:numPr>
          <w:ilvl w:val="1"/>
          <w:numId w:val="6"/>
        </w:numPr>
        <w:ind w:left="0" w:firstLine="0"/>
        <w:contextualSpacing/>
        <w:rPr>
          <w:sz w:val="24"/>
        </w:rPr>
      </w:pPr>
      <w:r w:rsidRPr="00232A96">
        <w:rPr>
          <w:sz w:val="24"/>
        </w:rPr>
        <w:t xml:space="preserve"> Инвестиционный советник при приеме (переводе) на работу сотрудника до начала осуществления сотрудником своих должностных обязанностей осуществляет ознакомление сотрудника с Перечнем. </w:t>
      </w:r>
      <w:r w:rsidR="00232A96" w:rsidRPr="00232A96">
        <w:rPr>
          <w:sz w:val="24"/>
        </w:rPr>
        <w:t>С</w:t>
      </w:r>
      <w:r w:rsidRPr="00232A96">
        <w:rPr>
          <w:sz w:val="24"/>
        </w:rPr>
        <w:t xml:space="preserve">отрудник подписывает Обязательство по форме Приложения №1 к Перечню. Ответственность за своевременное ознакомление сотрудников с Перечнем и подписание Обязательства по форме Приложения №1 к Перечню возлагается на </w:t>
      </w:r>
      <w:r w:rsidR="00232A96" w:rsidRPr="00232A96">
        <w:rPr>
          <w:sz w:val="24"/>
        </w:rPr>
        <w:t>ИП Агаджанова К.А.</w:t>
      </w:r>
      <w:r w:rsidRPr="00232A96">
        <w:rPr>
          <w:sz w:val="24"/>
        </w:rPr>
        <w:t xml:space="preserve"> </w:t>
      </w:r>
    </w:p>
    <w:p w:rsidR="00FE31B3" w:rsidRDefault="008A24A1" w:rsidP="007A1365">
      <w:pPr>
        <w:pStyle w:val="a5"/>
        <w:numPr>
          <w:ilvl w:val="1"/>
          <w:numId w:val="6"/>
        </w:numPr>
        <w:ind w:left="0" w:firstLine="0"/>
        <w:contextualSpacing/>
        <w:rPr>
          <w:sz w:val="24"/>
        </w:rPr>
      </w:pPr>
      <w:r>
        <w:rPr>
          <w:sz w:val="24"/>
        </w:rPr>
        <w:t xml:space="preserve"> </w:t>
      </w:r>
      <w:r w:rsidR="00FE31B3">
        <w:rPr>
          <w:sz w:val="24"/>
        </w:rPr>
        <w:t xml:space="preserve">Инвестиционный советник должен избегать Личной заинтересованности при исполнении своих должностных обязанностей. ИИР предоставляется исключительно в рамках </w:t>
      </w:r>
      <w:r w:rsidR="00FE31B3">
        <w:rPr>
          <w:sz w:val="24"/>
        </w:rPr>
        <w:lastRenderedPageBreak/>
        <w:t>Инвестиционного профиля Клиента. Инвестиционный советник не имеет право оказывать давление на Клиента и способствовать предоставлению Клиентом недостоверной / искаженной информации в целях определения Инвестиционного профиля Клиента исходя из Личной заинтересованности.</w:t>
      </w:r>
    </w:p>
    <w:p w:rsidR="00FE31B3" w:rsidRDefault="00FE31B3" w:rsidP="007A1365">
      <w:pPr>
        <w:pStyle w:val="a5"/>
        <w:numPr>
          <w:ilvl w:val="1"/>
          <w:numId w:val="6"/>
        </w:numPr>
        <w:ind w:left="0" w:firstLine="0"/>
        <w:contextualSpacing/>
        <w:rPr>
          <w:sz w:val="24"/>
        </w:rPr>
      </w:pPr>
      <w:r>
        <w:rPr>
          <w:sz w:val="24"/>
        </w:rPr>
        <w:t xml:space="preserve"> Инвестиционный советник должен обеспечивать соответствие ИИР профилю клиента</w:t>
      </w:r>
      <w:r w:rsidR="007A1365">
        <w:rPr>
          <w:sz w:val="24"/>
        </w:rPr>
        <w:t xml:space="preserve"> </w:t>
      </w:r>
      <w:r>
        <w:rPr>
          <w:sz w:val="24"/>
        </w:rPr>
        <w:t>и с этой целью фиксировать содержание всех предоставленных ИИР с их последующим хранением в соответствии с требованиями действующего законодательства и условиями осуществления деятельности по инвестиционному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консультированию </w:t>
      </w:r>
    </w:p>
    <w:p w:rsidR="00FE31B3" w:rsidRDefault="008A24A1" w:rsidP="007A1365">
      <w:pPr>
        <w:pStyle w:val="a5"/>
        <w:numPr>
          <w:ilvl w:val="2"/>
          <w:numId w:val="6"/>
        </w:numPr>
        <w:ind w:left="0" w:firstLine="0"/>
        <w:contextualSpacing/>
        <w:rPr>
          <w:sz w:val="24"/>
        </w:rPr>
      </w:pPr>
      <w:r>
        <w:rPr>
          <w:sz w:val="24"/>
        </w:rPr>
        <w:t xml:space="preserve"> </w:t>
      </w:r>
      <w:r w:rsidR="00FE31B3">
        <w:rPr>
          <w:sz w:val="24"/>
        </w:rPr>
        <w:t>обеспечение коммуникаций Инвестиционного советника с Клиентом, используя только каналы связи, не допускающие разглашение Конфиденциальной информации третьим лицам.</w:t>
      </w:r>
    </w:p>
    <w:p w:rsidR="00FE31B3" w:rsidRDefault="008A24A1" w:rsidP="007A1365">
      <w:pPr>
        <w:pStyle w:val="a5"/>
        <w:numPr>
          <w:ilvl w:val="2"/>
          <w:numId w:val="6"/>
        </w:numPr>
        <w:ind w:left="0" w:firstLine="0"/>
        <w:contextualSpacing/>
        <w:rPr>
          <w:sz w:val="24"/>
        </w:rPr>
      </w:pPr>
      <w:r>
        <w:rPr>
          <w:sz w:val="24"/>
        </w:rPr>
        <w:t xml:space="preserve"> </w:t>
      </w:r>
      <w:r w:rsidR="00FE31B3">
        <w:rPr>
          <w:sz w:val="24"/>
        </w:rPr>
        <w:t>хранение документов, содержащих сведения, составляющие Конфиденциальную информацию о Клиенте, Инвестиционном профиле Клиента, а также ИИР в местах, доступ к которым ограничен (для документов на бумажных носителях – запираемые шкафы, тумбочки; для документов в электронном виде – сетевые диски Инвестиционного советника, доступ к которым</w:t>
      </w:r>
      <w:r w:rsidR="00FE31B3">
        <w:rPr>
          <w:spacing w:val="-1"/>
          <w:sz w:val="24"/>
        </w:rPr>
        <w:t xml:space="preserve"> </w:t>
      </w:r>
      <w:r w:rsidR="00FE31B3">
        <w:rPr>
          <w:sz w:val="24"/>
        </w:rPr>
        <w:t>ограничен).</w:t>
      </w:r>
    </w:p>
    <w:p w:rsidR="00FE31B3" w:rsidRDefault="008A24A1" w:rsidP="007A1365">
      <w:pPr>
        <w:pStyle w:val="a5"/>
        <w:numPr>
          <w:ilvl w:val="2"/>
          <w:numId w:val="6"/>
        </w:numPr>
        <w:ind w:left="0" w:firstLine="0"/>
        <w:contextualSpacing/>
        <w:rPr>
          <w:sz w:val="24"/>
        </w:rPr>
      </w:pPr>
      <w:r>
        <w:rPr>
          <w:sz w:val="24"/>
        </w:rPr>
        <w:t xml:space="preserve"> </w:t>
      </w:r>
      <w:r w:rsidR="00FE31B3">
        <w:rPr>
          <w:sz w:val="24"/>
        </w:rPr>
        <w:t>соблюдение требований к организации и ведению внутреннего учета и отчетности, исключающих распространение Конфиденциальной</w:t>
      </w:r>
      <w:r w:rsidR="00FE31B3">
        <w:rPr>
          <w:spacing w:val="-1"/>
          <w:sz w:val="24"/>
        </w:rPr>
        <w:t xml:space="preserve"> </w:t>
      </w:r>
      <w:r w:rsidR="00FE31B3">
        <w:rPr>
          <w:sz w:val="24"/>
        </w:rPr>
        <w:t>информации.</w:t>
      </w:r>
    </w:p>
    <w:p w:rsidR="00FE31B3" w:rsidRDefault="008A24A1" w:rsidP="007A1365">
      <w:pPr>
        <w:pStyle w:val="a5"/>
        <w:numPr>
          <w:ilvl w:val="1"/>
          <w:numId w:val="6"/>
        </w:numPr>
        <w:ind w:left="0" w:firstLine="0"/>
        <w:contextualSpacing/>
        <w:rPr>
          <w:sz w:val="24"/>
        </w:rPr>
      </w:pPr>
      <w:r>
        <w:rPr>
          <w:sz w:val="24"/>
        </w:rPr>
        <w:t xml:space="preserve"> </w:t>
      </w:r>
      <w:r w:rsidR="00FE31B3">
        <w:rPr>
          <w:sz w:val="24"/>
        </w:rPr>
        <w:t>Инвестиционный советник не имеет право раскрывать содержание ИИР третьим лицам за исключением случаев, предусмотренных действующим законодательством Российской</w:t>
      </w:r>
      <w:r w:rsidR="00FE31B3">
        <w:rPr>
          <w:spacing w:val="-1"/>
          <w:sz w:val="24"/>
        </w:rPr>
        <w:t xml:space="preserve"> </w:t>
      </w:r>
      <w:r w:rsidR="00FE31B3">
        <w:rPr>
          <w:sz w:val="24"/>
        </w:rPr>
        <w:t>Федерации.</w:t>
      </w:r>
    </w:p>
    <w:p w:rsidR="00FE31B3" w:rsidRDefault="00FE31B3" w:rsidP="007A1365">
      <w:pPr>
        <w:pStyle w:val="a5"/>
        <w:ind w:left="0"/>
        <w:contextualSpacing/>
        <w:rPr>
          <w:sz w:val="24"/>
        </w:rPr>
      </w:pPr>
    </w:p>
    <w:p w:rsidR="00FE31B3" w:rsidRPr="00FE31B3" w:rsidRDefault="00FE31B3" w:rsidP="007A1365">
      <w:pPr>
        <w:pStyle w:val="1"/>
        <w:numPr>
          <w:ilvl w:val="0"/>
          <w:numId w:val="2"/>
        </w:numPr>
        <w:spacing w:before="0" w:line="274" w:lineRule="exact"/>
        <w:ind w:left="0" w:right="0" w:firstLine="0"/>
        <w:contextualSpacing/>
        <w:jc w:val="center"/>
        <w:rPr>
          <w:bCs w:val="0"/>
          <w:szCs w:val="22"/>
        </w:rPr>
      </w:pPr>
      <w:bookmarkStart w:id="2" w:name="_bookmark6"/>
      <w:bookmarkEnd w:id="2"/>
      <w:r w:rsidRPr="00FE31B3">
        <w:rPr>
          <w:bCs w:val="0"/>
          <w:szCs w:val="22"/>
        </w:rPr>
        <w:t>Общие меры, направленные на выявление конфликта интересов</w:t>
      </w:r>
    </w:p>
    <w:p w:rsidR="00FE31B3" w:rsidRDefault="00FE31B3" w:rsidP="007A1365">
      <w:pPr>
        <w:pStyle w:val="a5"/>
        <w:numPr>
          <w:ilvl w:val="1"/>
          <w:numId w:val="7"/>
        </w:numPr>
        <w:ind w:left="0" w:firstLine="0"/>
        <w:contextualSpacing/>
        <w:rPr>
          <w:sz w:val="24"/>
        </w:rPr>
      </w:pPr>
      <w:r>
        <w:rPr>
          <w:sz w:val="24"/>
        </w:rPr>
        <w:t>В целях своевременного выявления и предотвращения возникновения конфликта интересов Инвестиционный советник при осуществлении деятельности по инвестиционному консультированию обязан исполнять требования законодательства Российской Федерации, а также внутренних документов Инвестиционного советника, включая настоящий Перечень.</w:t>
      </w:r>
    </w:p>
    <w:p w:rsidR="00CB23FA" w:rsidRDefault="00FE31B3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E31B3">
        <w:rPr>
          <w:rFonts w:ascii="Times New Roman" w:eastAsia="Times New Roman" w:hAnsi="Times New Roman" w:cs="Times New Roman"/>
          <w:sz w:val="24"/>
        </w:rPr>
        <w:t>Контролер обеспечивает внутренний контроль деятельности согласно требованиям, которые установлены законодательством Российской Федерации и внутренними документами Инвестиционного советника на предмет наличия конфликта интересов, о которых не был предупрежден Клиент и/или который привел к неблагоприятным последствиям для Клиента. Порядок действий Контролера в случае выявления нарушения / возможного нарушения в осуществлении Инвестиционного советника деятельности по инвестиционному консультированию регулируются иными внутренними документами ИП Агаджанова К.А.</w:t>
      </w:r>
    </w:p>
    <w:p w:rsidR="00FE31B3" w:rsidRDefault="00FE31B3" w:rsidP="007A1365">
      <w:pPr>
        <w:pStyle w:val="a5"/>
        <w:numPr>
          <w:ilvl w:val="0"/>
          <w:numId w:val="4"/>
        </w:numPr>
        <w:ind w:left="0" w:firstLine="0"/>
        <w:contextualSpacing/>
        <w:jc w:val="left"/>
        <w:rPr>
          <w:sz w:val="24"/>
        </w:rPr>
      </w:pPr>
      <w:r w:rsidRPr="00FE31B3">
        <w:rPr>
          <w:sz w:val="24"/>
        </w:rPr>
        <w:t>Объектами контроля</w:t>
      </w:r>
      <w:r w:rsidRPr="00FE31B3">
        <w:rPr>
          <w:spacing w:val="-1"/>
          <w:sz w:val="24"/>
        </w:rPr>
        <w:t xml:space="preserve"> </w:t>
      </w:r>
      <w:r w:rsidRPr="00FE31B3">
        <w:rPr>
          <w:sz w:val="24"/>
        </w:rPr>
        <w:t>являются:</w:t>
      </w:r>
    </w:p>
    <w:p w:rsidR="00FE31B3" w:rsidRDefault="00FE31B3" w:rsidP="007A1365">
      <w:pPr>
        <w:pStyle w:val="a5"/>
        <w:numPr>
          <w:ilvl w:val="0"/>
          <w:numId w:val="4"/>
        </w:numPr>
        <w:ind w:left="0" w:firstLine="0"/>
        <w:contextualSpacing/>
        <w:jc w:val="left"/>
        <w:rPr>
          <w:sz w:val="24"/>
        </w:rPr>
      </w:pPr>
      <w:r w:rsidRPr="00FE31B3">
        <w:rPr>
          <w:sz w:val="24"/>
        </w:rPr>
        <w:t>соблюдение мероприятий по определению инвестиционного профиля,</w:t>
      </w:r>
    </w:p>
    <w:p w:rsidR="00FE31B3" w:rsidRDefault="00FE31B3" w:rsidP="007A1365">
      <w:pPr>
        <w:pStyle w:val="a5"/>
        <w:numPr>
          <w:ilvl w:val="0"/>
          <w:numId w:val="4"/>
        </w:numPr>
        <w:ind w:left="0" w:firstLine="0"/>
        <w:contextualSpacing/>
        <w:jc w:val="left"/>
        <w:rPr>
          <w:sz w:val="24"/>
        </w:rPr>
      </w:pPr>
      <w:r w:rsidRPr="00FE31B3">
        <w:rPr>
          <w:sz w:val="24"/>
        </w:rPr>
        <w:t>своевременность внесения изменений в инвестиционный профиль</w:t>
      </w:r>
      <w:r w:rsidRPr="00FE31B3">
        <w:rPr>
          <w:spacing w:val="-7"/>
          <w:sz w:val="24"/>
        </w:rPr>
        <w:t xml:space="preserve"> </w:t>
      </w:r>
      <w:r w:rsidRPr="00FE31B3">
        <w:rPr>
          <w:sz w:val="24"/>
        </w:rPr>
        <w:t>клиента,</w:t>
      </w:r>
    </w:p>
    <w:p w:rsidR="00FE31B3" w:rsidRDefault="00FE31B3" w:rsidP="007A1365">
      <w:pPr>
        <w:pStyle w:val="a5"/>
        <w:numPr>
          <w:ilvl w:val="0"/>
          <w:numId w:val="4"/>
        </w:numPr>
        <w:ind w:left="0" w:firstLine="0"/>
        <w:contextualSpacing/>
        <w:jc w:val="left"/>
        <w:rPr>
          <w:sz w:val="24"/>
        </w:rPr>
      </w:pPr>
      <w:r w:rsidRPr="00FE31B3">
        <w:rPr>
          <w:sz w:val="24"/>
        </w:rPr>
        <w:t>соответствие ИИР профилю</w:t>
      </w:r>
      <w:r w:rsidRPr="00FE31B3">
        <w:rPr>
          <w:spacing w:val="-2"/>
          <w:sz w:val="24"/>
        </w:rPr>
        <w:t xml:space="preserve"> </w:t>
      </w:r>
      <w:r w:rsidRPr="00FE31B3">
        <w:rPr>
          <w:sz w:val="24"/>
        </w:rPr>
        <w:t>клиента,</w:t>
      </w:r>
    </w:p>
    <w:p w:rsidR="00FE31B3" w:rsidRDefault="00FE31B3" w:rsidP="007A1365">
      <w:pPr>
        <w:pStyle w:val="a5"/>
        <w:numPr>
          <w:ilvl w:val="0"/>
          <w:numId w:val="4"/>
        </w:numPr>
        <w:ind w:left="0" w:firstLine="0"/>
        <w:contextualSpacing/>
        <w:jc w:val="left"/>
        <w:rPr>
          <w:sz w:val="24"/>
        </w:rPr>
      </w:pPr>
      <w:r w:rsidRPr="00FE31B3">
        <w:rPr>
          <w:sz w:val="24"/>
        </w:rPr>
        <w:t>соблюдение требований, предъявляемых к форме предоставления, и срокам хранения</w:t>
      </w:r>
      <w:r w:rsidRPr="00FE31B3">
        <w:rPr>
          <w:spacing w:val="-12"/>
          <w:sz w:val="24"/>
        </w:rPr>
        <w:t xml:space="preserve"> </w:t>
      </w:r>
      <w:r w:rsidRPr="00FE31B3">
        <w:rPr>
          <w:sz w:val="24"/>
        </w:rPr>
        <w:t>ИИР,</w:t>
      </w:r>
    </w:p>
    <w:p w:rsidR="00FE31B3" w:rsidRPr="00FE31B3" w:rsidRDefault="00FE31B3" w:rsidP="007A1365">
      <w:pPr>
        <w:pStyle w:val="a5"/>
        <w:numPr>
          <w:ilvl w:val="0"/>
          <w:numId w:val="4"/>
        </w:numPr>
        <w:ind w:left="0" w:firstLine="0"/>
        <w:contextualSpacing/>
        <w:jc w:val="left"/>
        <w:rPr>
          <w:sz w:val="24"/>
        </w:rPr>
      </w:pPr>
      <w:r w:rsidRPr="00FE31B3">
        <w:rPr>
          <w:sz w:val="24"/>
        </w:rPr>
        <w:t xml:space="preserve">своевременность уведомления клиента о наличии конфликта интересов, в случае если конфликт интересов не может быть исключен, в том числе в случаях, предусмотренных </w:t>
      </w:r>
      <w:r w:rsidRPr="007A1365">
        <w:rPr>
          <w:sz w:val="24"/>
        </w:rPr>
        <w:t>пунктом 5.2</w:t>
      </w:r>
      <w:r w:rsidRPr="007A1365">
        <w:rPr>
          <w:spacing w:val="-1"/>
          <w:sz w:val="24"/>
        </w:rPr>
        <w:t xml:space="preserve"> </w:t>
      </w:r>
      <w:r w:rsidRPr="007A1365">
        <w:rPr>
          <w:sz w:val="24"/>
        </w:rPr>
        <w:t>Перечня.</w:t>
      </w:r>
    </w:p>
    <w:p w:rsidR="00FE31B3" w:rsidRDefault="00FE31B3" w:rsidP="007A1365">
      <w:pPr>
        <w:pStyle w:val="a5"/>
        <w:numPr>
          <w:ilvl w:val="1"/>
          <w:numId w:val="7"/>
        </w:numPr>
        <w:ind w:left="0" w:firstLine="0"/>
        <w:contextualSpacing/>
        <w:rPr>
          <w:sz w:val="24"/>
        </w:rPr>
      </w:pPr>
      <w:r>
        <w:rPr>
          <w:sz w:val="24"/>
        </w:rPr>
        <w:t>В целях предотвращения возникновения конфликта интересов ИП Агаджанова К.А. устанавливает и реализует следующие принципы и механизмы работы с</w:t>
      </w:r>
      <w:r>
        <w:rPr>
          <w:spacing w:val="-11"/>
          <w:sz w:val="24"/>
        </w:rPr>
        <w:t xml:space="preserve"> </w:t>
      </w:r>
      <w:r>
        <w:rPr>
          <w:sz w:val="24"/>
        </w:rPr>
        <w:t>Клиентами:</w:t>
      </w:r>
    </w:p>
    <w:p w:rsidR="00FE31B3" w:rsidRDefault="00FE31B3" w:rsidP="007A1365">
      <w:pPr>
        <w:pStyle w:val="a5"/>
        <w:numPr>
          <w:ilvl w:val="2"/>
          <w:numId w:val="7"/>
        </w:numPr>
        <w:ind w:left="0" w:firstLine="0"/>
        <w:contextualSpacing/>
        <w:rPr>
          <w:sz w:val="24"/>
        </w:rPr>
      </w:pPr>
      <w:r>
        <w:rPr>
          <w:sz w:val="24"/>
        </w:rPr>
        <w:t>раскрытие в договоре ИП Агаджанова К.А. с Клиентом общего характера и/или источника 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FE31B3" w:rsidRDefault="00FE31B3" w:rsidP="007A1365">
      <w:pPr>
        <w:pStyle w:val="a5"/>
        <w:numPr>
          <w:ilvl w:val="2"/>
          <w:numId w:val="7"/>
        </w:numPr>
        <w:ind w:left="0" w:firstLine="0"/>
        <w:contextualSpacing/>
        <w:rPr>
          <w:sz w:val="24"/>
        </w:rPr>
      </w:pPr>
      <w:r>
        <w:rPr>
          <w:sz w:val="24"/>
        </w:rPr>
        <w:t>включение в ИИР информации о наличии конфликта интересов, если информация, содержащаяся в ИИР побуждает Клиента к действиям, которые могут привести к конфликту интересов;</w:t>
      </w:r>
    </w:p>
    <w:p w:rsidR="00FE31B3" w:rsidRDefault="00FE31B3" w:rsidP="007A1365">
      <w:pPr>
        <w:pStyle w:val="a5"/>
        <w:numPr>
          <w:ilvl w:val="2"/>
          <w:numId w:val="7"/>
        </w:numPr>
        <w:ind w:left="0" w:firstLine="0"/>
        <w:contextualSpacing/>
        <w:rPr>
          <w:sz w:val="24"/>
        </w:rPr>
      </w:pPr>
      <w:r>
        <w:rPr>
          <w:sz w:val="24"/>
        </w:rPr>
        <w:t xml:space="preserve">не допускается распространение или предоставление Клиентам информации, указывающей на независимость деятельности Инвестиционного советника по инвестиционному консультированию или независимость </w:t>
      </w:r>
      <w:r w:rsidRPr="007A1365">
        <w:rPr>
          <w:sz w:val="24"/>
        </w:rPr>
        <w:t>ИИР от интересов третьих лиц при наличии конфликта интересов в случаях, предусмотренных абзацами 2-8 пункта</w:t>
      </w:r>
      <w:r w:rsidRPr="007A1365">
        <w:rPr>
          <w:spacing w:val="-7"/>
          <w:sz w:val="24"/>
        </w:rPr>
        <w:t xml:space="preserve"> </w:t>
      </w:r>
      <w:r w:rsidRPr="007A1365">
        <w:rPr>
          <w:sz w:val="24"/>
        </w:rPr>
        <w:t>5.2;</w:t>
      </w:r>
    </w:p>
    <w:p w:rsidR="00FE31B3" w:rsidRDefault="00FE31B3" w:rsidP="007A1365">
      <w:pPr>
        <w:pStyle w:val="a5"/>
        <w:numPr>
          <w:ilvl w:val="1"/>
          <w:numId w:val="7"/>
        </w:numPr>
        <w:ind w:left="0" w:firstLine="0"/>
        <w:contextualSpacing/>
        <w:rPr>
          <w:sz w:val="24"/>
        </w:rPr>
      </w:pPr>
      <w:r>
        <w:rPr>
          <w:sz w:val="24"/>
        </w:rPr>
        <w:t xml:space="preserve">В целях предотвращения конфликта интересов Инвестиционный советник обязан сообщить </w:t>
      </w:r>
      <w:r>
        <w:rPr>
          <w:sz w:val="24"/>
        </w:rPr>
        <w:lastRenderedPageBreak/>
        <w:t>Контролеру о возникновении обстоятельств, препятствующих независимому и добросовестному осуществлению своих должностных обязанностей, включая появление условий, которые могут повлечь/или повлекли возникновение конфликта интересов, о которых Контролёр ранее был не уведомлен. Информирование осуществляется на бумажном носителе или в электронном виде (путем направления сообщения Контролеру на адрес электронной почты, закрепленной ИП Агаджанова К.А. за Контролером). Ответственность за хранение данной информации возлагается на Контролера. Срок хранения – 5 (Пять) лет с даты информирования. Инвестиционный советник должен обеспечить своевременное и полное предоставление Контролеру соответствующей информации о возможном Конфликте интересов в 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Перечнем.</w:t>
      </w:r>
    </w:p>
    <w:p w:rsidR="00FE31B3" w:rsidRDefault="00FE31B3" w:rsidP="007A1365">
      <w:pPr>
        <w:pStyle w:val="a5"/>
        <w:ind w:left="0"/>
        <w:contextualSpacing/>
        <w:jc w:val="right"/>
        <w:rPr>
          <w:sz w:val="24"/>
        </w:rPr>
      </w:pPr>
    </w:p>
    <w:p w:rsidR="00FE31B3" w:rsidRDefault="00FE31B3" w:rsidP="007A1365">
      <w:pPr>
        <w:pStyle w:val="1"/>
        <w:numPr>
          <w:ilvl w:val="0"/>
          <w:numId w:val="2"/>
        </w:numPr>
        <w:spacing w:before="0" w:line="274" w:lineRule="exact"/>
        <w:ind w:left="0" w:right="0" w:firstLine="0"/>
        <w:contextualSpacing/>
        <w:jc w:val="center"/>
      </w:pPr>
      <w:bookmarkStart w:id="3" w:name="_bookmark7"/>
      <w:bookmarkEnd w:id="3"/>
      <w:r>
        <w:t>Общие принципы разрешения конфликта</w:t>
      </w:r>
      <w:r>
        <w:rPr>
          <w:spacing w:val="-5"/>
        </w:rPr>
        <w:t xml:space="preserve"> </w:t>
      </w:r>
      <w:r>
        <w:t>интересов.</w:t>
      </w:r>
    </w:p>
    <w:p w:rsidR="00FE31B3" w:rsidRPr="00197856" w:rsidRDefault="00FE31B3" w:rsidP="007A1365">
      <w:pPr>
        <w:pStyle w:val="a5"/>
        <w:numPr>
          <w:ilvl w:val="1"/>
          <w:numId w:val="8"/>
        </w:numPr>
        <w:ind w:left="0" w:firstLine="0"/>
        <w:contextualSpacing/>
        <w:rPr>
          <w:sz w:val="24"/>
        </w:rPr>
      </w:pPr>
      <w:r w:rsidRPr="00197856">
        <w:rPr>
          <w:sz w:val="24"/>
        </w:rPr>
        <w:t>Все сотрудники неукоснительно соблюдают требования законодательства Российской Федерации и Перечня.</w:t>
      </w:r>
    </w:p>
    <w:p w:rsidR="00FE31B3" w:rsidRPr="00197856" w:rsidRDefault="00FE31B3" w:rsidP="00232A96">
      <w:pPr>
        <w:pStyle w:val="a5"/>
        <w:numPr>
          <w:ilvl w:val="1"/>
          <w:numId w:val="8"/>
        </w:numPr>
        <w:ind w:left="0" w:firstLine="0"/>
        <w:contextualSpacing/>
        <w:rPr>
          <w:sz w:val="24"/>
        </w:rPr>
      </w:pPr>
      <w:r w:rsidRPr="00197856">
        <w:rPr>
          <w:sz w:val="24"/>
        </w:rPr>
        <w:t>Инвестиционный советник обеспечивает справедливое отношение ко всем Клиентам. Инвестиционный советник всегда действует в интересах Клиента. При возникновении конфликтной ситуации между Инвестиционным советником/</w:t>
      </w:r>
      <w:r w:rsidR="00232A96" w:rsidRPr="00197856">
        <w:rPr>
          <w:sz w:val="24"/>
        </w:rPr>
        <w:t>Сотрудником</w:t>
      </w:r>
      <w:r w:rsidRPr="00197856">
        <w:rPr>
          <w:sz w:val="24"/>
        </w:rPr>
        <w:t xml:space="preserve"> и Клиентом Инвестиционный советник ставит интересы Клиента на первое</w:t>
      </w:r>
      <w:r w:rsidRPr="00197856">
        <w:rPr>
          <w:spacing w:val="-7"/>
          <w:sz w:val="24"/>
        </w:rPr>
        <w:t xml:space="preserve"> </w:t>
      </w:r>
      <w:r w:rsidRPr="00197856">
        <w:rPr>
          <w:sz w:val="24"/>
        </w:rPr>
        <w:t>место.</w:t>
      </w:r>
    </w:p>
    <w:p w:rsidR="00FE31B3" w:rsidRPr="00197856" w:rsidRDefault="00FE31B3" w:rsidP="007A1365">
      <w:pPr>
        <w:pStyle w:val="a5"/>
        <w:numPr>
          <w:ilvl w:val="1"/>
          <w:numId w:val="8"/>
        </w:numPr>
        <w:ind w:left="0" w:firstLine="0"/>
        <w:contextualSpacing/>
        <w:rPr>
          <w:sz w:val="24"/>
        </w:rPr>
      </w:pPr>
      <w:r w:rsidRPr="00197856">
        <w:rPr>
          <w:sz w:val="24"/>
        </w:rPr>
        <w:t>При выявлении ситуации, которая может привести к конфликту интересов, Инвестиционный советник обязан незамедлительно осуществить коммуникацию с Контролером по вопросам, связанным с предотвращением/минимизацией конфликта интересов.</w:t>
      </w:r>
    </w:p>
    <w:p w:rsidR="00FE31B3" w:rsidRPr="00197856" w:rsidRDefault="00FE31B3" w:rsidP="007A1365">
      <w:pPr>
        <w:pStyle w:val="a5"/>
        <w:numPr>
          <w:ilvl w:val="1"/>
          <w:numId w:val="8"/>
        </w:numPr>
        <w:ind w:left="0" w:firstLine="0"/>
        <w:contextualSpacing/>
        <w:rPr>
          <w:sz w:val="24"/>
        </w:rPr>
      </w:pPr>
      <w:r w:rsidRPr="00197856">
        <w:rPr>
          <w:sz w:val="24"/>
        </w:rPr>
        <w:t>Урегулирование конфликта интересов может состоять из следующих</w:t>
      </w:r>
      <w:r w:rsidRPr="00197856">
        <w:rPr>
          <w:spacing w:val="-8"/>
          <w:sz w:val="24"/>
        </w:rPr>
        <w:t xml:space="preserve"> </w:t>
      </w:r>
      <w:r w:rsidRPr="00197856">
        <w:rPr>
          <w:sz w:val="24"/>
        </w:rPr>
        <w:t>действий:</w:t>
      </w:r>
    </w:p>
    <w:p w:rsidR="00FE31B3" w:rsidRPr="00197856" w:rsidRDefault="00FE31B3" w:rsidP="007A1365">
      <w:pPr>
        <w:pStyle w:val="a5"/>
        <w:numPr>
          <w:ilvl w:val="0"/>
          <w:numId w:val="4"/>
        </w:numPr>
        <w:ind w:left="0" w:firstLine="0"/>
        <w:contextualSpacing/>
        <w:rPr>
          <w:sz w:val="24"/>
        </w:rPr>
      </w:pPr>
      <w:r w:rsidRPr="00197856">
        <w:rPr>
          <w:sz w:val="24"/>
        </w:rPr>
        <w:t>изменение должностных обязанностей сотрудников, включая перевод на другую</w:t>
      </w:r>
      <w:r w:rsidRPr="00197856">
        <w:rPr>
          <w:spacing w:val="-1"/>
          <w:sz w:val="24"/>
        </w:rPr>
        <w:t xml:space="preserve"> </w:t>
      </w:r>
      <w:r w:rsidRPr="00197856">
        <w:rPr>
          <w:sz w:val="24"/>
        </w:rPr>
        <w:t>должность;</w:t>
      </w:r>
    </w:p>
    <w:p w:rsidR="00FE31B3" w:rsidRPr="00197856" w:rsidRDefault="00FE31B3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197856">
        <w:rPr>
          <w:rFonts w:ascii="Times New Roman" w:eastAsia="Times New Roman" w:hAnsi="Times New Roman" w:cs="Times New Roman"/>
          <w:sz w:val="24"/>
        </w:rPr>
        <w:t>-</w:t>
      </w:r>
      <w:r w:rsidRPr="00197856">
        <w:rPr>
          <w:rFonts w:ascii="Times New Roman" w:eastAsia="Times New Roman" w:hAnsi="Times New Roman" w:cs="Times New Roman"/>
          <w:sz w:val="24"/>
        </w:rPr>
        <w:tab/>
        <w:t>добровольный отказ сотрудника или его отстранение (временное или постоянное) от выполнения должностных обязанностей/их части;</w:t>
      </w:r>
    </w:p>
    <w:p w:rsidR="00FE31B3" w:rsidRPr="00197856" w:rsidRDefault="00FE31B3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197856">
        <w:rPr>
          <w:rFonts w:ascii="Times New Roman" w:eastAsia="Times New Roman" w:hAnsi="Times New Roman" w:cs="Times New Roman"/>
          <w:sz w:val="24"/>
        </w:rPr>
        <w:t>-</w:t>
      </w:r>
      <w:r w:rsidRPr="00197856">
        <w:rPr>
          <w:rFonts w:ascii="Times New Roman" w:eastAsia="Times New Roman" w:hAnsi="Times New Roman" w:cs="Times New Roman"/>
          <w:sz w:val="24"/>
        </w:rPr>
        <w:tab/>
        <w:t>отказ сотрудника от выгоды, которая явилась причиной возникновения конфликта интересов;</w:t>
      </w:r>
    </w:p>
    <w:p w:rsidR="00FE31B3" w:rsidRPr="00197856" w:rsidRDefault="00FE31B3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197856">
        <w:rPr>
          <w:rFonts w:ascii="Times New Roman" w:eastAsia="Times New Roman" w:hAnsi="Times New Roman" w:cs="Times New Roman"/>
          <w:sz w:val="24"/>
        </w:rPr>
        <w:t>-</w:t>
      </w:r>
      <w:r w:rsidRPr="00197856">
        <w:rPr>
          <w:rFonts w:ascii="Times New Roman" w:eastAsia="Times New Roman" w:hAnsi="Times New Roman" w:cs="Times New Roman"/>
          <w:sz w:val="24"/>
        </w:rPr>
        <w:tab/>
        <w:t>увольнение сотрудника по инициативе ИП Агаджанова К.А.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E31B3" w:rsidRPr="00197856" w:rsidRDefault="00FE31B3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197856">
        <w:rPr>
          <w:rFonts w:ascii="Times New Roman" w:eastAsia="Times New Roman" w:hAnsi="Times New Roman" w:cs="Times New Roman"/>
          <w:sz w:val="24"/>
        </w:rPr>
        <w:t>8.5.</w:t>
      </w:r>
      <w:r w:rsidRPr="00197856">
        <w:rPr>
          <w:rFonts w:ascii="Times New Roman" w:eastAsia="Times New Roman" w:hAnsi="Times New Roman" w:cs="Times New Roman"/>
          <w:sz w:val="24"/>
        </w:rPr>
        <w:tab/>
        <w:t>ИП Агаджанова К.А. обеспечивает раскрытие Клиенту информации о конфликте интересов в порядке, предусмотренном Перечнем.</w:t>
      </w:r>
    </w:p>
    <w:p w:rsidR="00FE31B3" w:rsidRPr="00FE31B3" w:rsidRDefault="00FE31B3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197856">
        <w:rPr>
          <w:rFonts w:ascii="Times New Roman" w:eastAsia="Times New Roman" w:hAnsi="Times New Roman" w:cs="Times New Roman"/>
          <w:sz w:val="24"/>
        </w:rPr>
        <w:t>8.6.</w:t>
      </w:r>
      <w:r w:rsidRPr="00197856">
        <w:rPr>
          <w:rFonts w:ascii="Times New Roman" w:eastAsia="Times New Roman" w:hAnsi="Times New Roman" w:cs="Times New Roman"/>
          <w:sz w:val="24"/>
        </w:rPr>
        <w:tab/>
        <w:t>ИП Агаджанова К.А. рассматривает жалобы Клиента, связанные с ненадлежащим по мнению Клиента исполнением ИП Агаджанова К.А. перед Клиентом обязательств по договору инвестиционного консультирования в порядке, предусмотренном договором, заключенным между ИП Агаджанова К.А. и Клиентом.</w:t>
      </w:r>
    </w:p>
    <w:p w:rsidR="00FE31B3" w:rsidRDefault="00FE31B3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E31B3" w:rsidRPr="00FE31B3" w:rsidRDefault="00FE31B3" w:rsidP="007A136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FE31B3">
        <w:rPr>
          <w:rFonts w:ascii="Times New Roman" w:eastAsia="Times New Roman" w:hAnsi="Times New Roman" w:cs="Times New Roman"/>
          <w:b/>
          <w:sz w:val="24"/>
        </w:rPr>
        <w:t>9.</w:t>
      </w:r>
      <w:r w:rsidRPr="00FE31B3">
        <w:rPr>
          <w:rFonts w:ascii="Times New Roman" w:eastAsia="Times New Roman" w:hAnsi="Times New Roman" w:cs="Times New Roman"/>
          <w:b/>
          <w:sz w:val="24"/>
        </w:rPr>
        <w:tab/>
        <w:t>Ссылки</w:t>
      </w:r>
    </w:p>
    <w:p w:rsidR="00FE31B3" w:rsidRPr="00FE31B3" w:rsidRDefault="00FE31B3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E31B3">
        <w:rPr>
          <w:rFonts w:ascii="Times New Roman" w:eastAsia="Times New Roman" w:hAnsi="Times New Roman" w:cs="Times New Roman"/>
          <w:sz w:val="24"/>
        </w:rPr>
        <w:t>Перечень разработан в соответствии с требованиями:</w:t>
      </w:r>
    </w:p>
    <w:p w:rsidR="00FE31B3" w:rsidRPr="00FE31B3" w:rsidRDefault="00FE31B3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E31B3">
        <w:rPr>
          <w:rFonts w:ascii="Times New Roman" w:eastAsia="Times New Roman" w:hAnsi="Times New Roman" w:cs="Times New Roman"/>
          <w:sz w:val="24"/>
        </w:rPr>
        <w:t>-</w:t>
      </w:r>
      <w:r w:rsidRPr="00FE31B3">
        <w:rPr>
          <w:rFonts w:ascii="Times New Roman" w:eastAsia="Times New Roman" w:hAnsi="Times New Roman" w:cs="Times New Roman"/>
          <w:sz w:val="24"/>
        </w:rPr>
        <w:tab/>
        <w:t>Федерального закона от 22 апреля 1996 года № 39-ФЗ «О рынке ценных бумаг»,</w:t>
      </w:r>
    </w:p>
    <w:p w:rsidR="00FE31B3" w:rsidRPr="00FE31B3" w:rsidRDefault="00FE31B3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E31B3">
        <w:rPr>
          <w:rFonts w:ascii="Times New Roman" w:eastAsia="Times New Roman" w:hAnsi="Times New Roman" w:cs="Times New Roman"/>
          <w:sz w:val="24"/>
        </w:rPr>
        <w:t>-</w:t>
      </w:r>
      <w:r w:rsidRPr="00FE31B3">
        <w:rPr>
          <w:rFonts w:ascii="Times New Roman" w:eastAsia="Times New Roman" w:hAnsi="Times New Roman" w:cs="Times New Roman"/>
          <w:sz w:val="24"/>
        </w:rPr>
        <w:tab/>
        <w:t>Указание Банка России от 17 декабря 2018 года №5014-У «О порядке определения инвестиционного профиля клиента инвестиционного советника, о требованиях к форме предоставления индивидуальной инвестиционной рекомендации и к осуществлению деятельности по инвестиционному консультированию».</w:t>
      </w:r>
    </w:p>
    <w:p w:rsidR="00FE31B3" w:rsidRPr="00FE31B3" w:rsidRDefault="00FE31B3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E31B3">
        <w:rPr>
          <w:rFonts w:ascii="Times New Roman" w:eastAsia="Times New Roman" w:hAnsi="Times New Roman" w:cs="Times New Roman"/>
          <w:sz w:val="24"/>
        </w:rPr>
        <w:t>-</w:t>
      </w:r>
      <w:r w:rsidRPr="00FE31B3">
        <w:rPr>
          <w:rFonts w:ascii="Times New Roman" w:eastAsia="Times New Roman" w:hAnsi="Times New Roman" w:cs="Times New Roman"/>
          <w:sz w:val="24"/>
        </w:rPr>
        <w:tab/>
        <w:t>Федерального закона от 27 июля 2010 года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</w:t>
      </w:r>
    </w:p>
    <w:p w:rsidR="00FE31B3" w:rsidRPr="00FE31B3" w:rsidRDefault="00FE31B3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E31B3">
        <w:rPr>
          <w:rFonts w:ascii="Times New Roman" w:eastAsia="Times New Roman" w:hAnsi="Times New Roman" w:cs="Times New Roman"/>
          <w:sz w:val="24"/>
        </w:rPr>
        <w:t>-</w:t>
      </w:r>
      <w:r w:rsidRPr="00FE31B3">
        <w:rPr>
          <w:rFonts w:ascii="Times New Roman" w:eastAsia="Times New Roman" w:hAnsi="Times New Roman" w:cs="Times New Roman"/>
          <w:sz w:val="24"/>
        </w:rPr>
        <w:tab/>
      </w:r>
      <w:r w:rsidR="004C066D" w:rsidRPr="004C066D">
        <w:rPr>
          <w:rFonts w:ascii="Times New Roman" w:eastAsia="Times New Roman" w:hAnsi="Times New Roman" w:cs="Times New Roman"/>
          <w:sz w:val="24"/>
        </w:rPr>
        <w:t>Указани</w:t>
      </w:r>
      <w:r w:rsidR="00327050">
        <w:rPr>
          <w:rFonts w:ascii="Times New Roman" w:eastAsia="Times New Roman" w:hAnsi="Times New Roman" w:cs="Times New Roman"/>
          <w:sz w:val="24"/>
        </w:rPr>
        <w:t>я</w:t>
      </w:r>
      <w:r w:rsidR="004C066D" w:rsidRPr="004C066D">
        <w:rPr>
          <w:rFonts w:ascii="Times New Roman" w:eastAsia="Times New Roman" w:hAnsi="Times New Roman" w:cs="Times New Roman"/>
          <w:sz w:val="24"/>
        </w:rPr>
        <w:t xml:space="preserve"> Банка России от 02.11.2018 № 4956-У «О требованиях к инвестиционным советникам» </w:t>
      </w:r>
      <w:r w:rsidR="00327050" w:rsidRPr="00327050">
        <w:rPr>
          <w:rFonts w:ascii="Times New Roman" w:eastAsia="Times New Roman" w:hAnsi="Times New Roman" w:cs="Times New Roman"/>
          <w:sz w:val="24"/>
        </w:rPr>
        <w:t>(Зарегистрировано в Минюсте России 14.01.2019 N 53340</w:t>
      </w:r>
      <w:r w:rsidR="00327050">
        <w:rPr>
          <w:rFonts w:ascii="Times New Roman" w:eastAsia="Times New Roman" w:hAnsi="Times New Roman" w:cs="Times New Roman"/>
          <w:sz w:val="24"/>
        </w:rPr>
        <w:t>,</w:t>
      </w:r>
      <w:r w:rsidR="004C066D" w:rsidRPr="004C066D">
        <w:rPr>
          <w:rFonts w:ascii="Times New Roman" w:eastAsia="Times New Roman" w:hAnsi="Times New Roman" w:cs="Times New Roman"/>
          <w:sz w:val="24"/>
        </w:rPr>
        <w:t xml:space="preserve"> официально опубликовано на</w:t>
      </w:r>
      <w:r w:rsidR="00BA7B6B">
        <w:rPr>
          <w:rFonts w:ascii="Times New Roman" w:eastAsia="Times New Roman" w:hAnsi="Times New Roman" w:cs="Times New Roman"/>
          <w:sz w:val="24"/>
        </w:rPr>
        <w:t xml:space="preserve"> сайте Банка России 08.02.2019),</w:t>
      </w:r>
      <w:bookmarkStart w:id="4" w:name="_GoBack"/>
      <w:bookmarkEnd w:id="4"/>
    </w:p>
    <w:p w:rsidR="00FE31B3" w:rsidRPr="00FE31B3" w:rsidRDefault="00FE31B3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E31B3">
        <w:rPr>
          <w:rFonts w:ascii="Times New Roman" w:eastAsia="Times New Roman" w:hAnsi="Times New Roman" w:cs="Times New Roman"/>
          <w:sz w:val="24"/>
        </w:rPr>
        <w:t>-</w:t>
      </w:r>
      <w:r w:rsidRPr="00FE31B3">
        <w:rPr>
          <w:rFonts w:ascii="Times New Roman" w:eastAsia="Times New Roman" w:hAnsi="Times New Roman" w:cs="Times New Roman"/>
          <w:sz w:val="24"/>
        </w:rPr>
        <w:tab/>
        <w:t>Постановлением ФКЦБ РФ от 05 ноября 1998 года № 44 «О предотвращении конфликта интересов при осуществлении профессиональной деятельности на рынке ценных бумаг»,</w:t>
      </w:r>
    </w:p>
    <w:p w:rsidR="00FE31B3" w:rsidRPr="00FE31B3" w:rsidRDefault="00FE31B3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E31B3">
        <w:rPr>
          <w:rFonts w:ascii="Times New Roman" w:eastAsia="Times New Roman" w:hAnsi="Times New Roman" w:cs="Times New Roman"/>
          <w:sz w:val="24"/>
        </w:rPr>
        <w:lastRenderedPageBreak/>
        <w:t>-</w:t>
      </w:r>
      <w:r w:rsidRPr="00FE31B3">
        <w:rPr>
          <w:rFonts w:ascii="Times New Roman" w:eastAsia="Times New Roman" w:hAnsi="Times New Roman" w:cs="Times New Roman"/>
          <w:sz w:val="24"/>
        </w:rPr>
        <w:tab/>
        <w:t>Методическими рекомендациями Банка России по разработке и утверждению порядка доступа к инсайдерской информации и правил охраны ее конфиденциальности от 14 сентября 2018 года № 23-МР,</w:t>
      </w:r>
    </w:p>
    <w:p w:rsidR="00FE31B3" w:rsidRDefault="00FE31B3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E31B3">
        <w:rPr>
          <w:rFonts w:ascii="Times New Roman" w:eastAsia="Times New Roman" w:hAnsi="Times New Roman" w:cs="Times New Roman"/>
          <w:sz w:val="24"/>
        </w:rPr>
        <w:t>-</w:t>
      </w:r>
      <w:r w:rsidRPr="00FE31B3">
        <w:rPr>
          <w:rFonts w:ascii="Times New Roman" w:eastAsia="Times New Roman" w:hAnsi="Times New Roman" w:cs="Times New Roman"/>
          <w:sz w:val="24"/>
        </w:rPr>
        <w:tab/>
        <w:t xml:space="preserve">иными нормативными актами и документами, регулирующими профессиональную деятельность </w:t>
      </w:r>
      <w:r w:rsidR="00773E8D">
        <w:rPr>
          <w:rFonts w:ascii="Times New Roman" w:eastAsia="Times New Roman" w:hAnsi="Times New Roman" w:cs="Times New Roman"/>
          <w:sz w:val="24"/>
        </w:rPr>
        <w:t>по инвестиционному консультированию</w:t>
      </w:r>
      <w:r w:rsidRPr="00FE31B3">
        <w:rPr>
          <w:rFonts w:ascii="Times New Roman" w:eastAsia="Times New Roman" w:hAnsi="Times New Roman" w:cs="Times New Roman"/>
          <w:sz w:val="24"/>
        </w:rPr>
        <w:t>.</w:t>
      </w:r>
    </w:p>
    <w:p w:rsidR="00731F5C" w:rsidRDefault="00731F5C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731F5C" w:rsidRDefault="00731F5C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731F5C" w:rsidRDefault="00731F5C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E3001" w:rsidRDefault="00AE3001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E3001" w:rsidRDefault="00AE3001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E3001" w:rsidRDefault="00AE3001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E3001" w:rsidRDefault="00AE3001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E3001" w:rsidRDefault="00AE3001" w:rsidP="007A136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731F5C" w:rsidRDefault="00731F5C" w:rsidP="00731F5C">
      <w:pPr>
        <w:pStyle w:val="1"/>
        <w:spacing w:before="90"/>
        <w:ind w:left="0" w:right="103" w:firstLine="0"/>
        <w:jc w:val="right"/>
      </w:pPr>
      <w:r>
        <w:t>Приложение № 1</w:t>
      </w:r>
    </w:p>
    <w:p w:rsidR="00731F5C" w:rsidRDefault="00731F5C" w:rsidP="00731F5C">
      <w:pPr>
        <w:spacing w:after="0" w:line="240" w:lineRule="auto"/>
        <w:ind w:left="584" w:right="142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1F5C" w:rsidRDefault="00731F5C" w:rsidP="00731F5C">
      <w:pPr>
        <w:spacing w:after="0" w:line="240" w:lineRule="auto"/>
        <w:ind w:left="584" w:right="142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Pr="00731F5C">
        <w:rPr>
          <w:rFonts w:ascii="Times New Roman" w:eastAsia="Times New Roman" w:hAnsi="Times New Roman" w:cs="Times New Roman"/>
          <w:b/>
          <w:sz w:val="24"/>
        </w:rPr>
        <w:t>Обязательство о выполнении Перечня мер по выявлению и контролю</w:t>
      </w:r>
    </w:p>
    <w:p w:rsidR="00731F5C" w:rsidRDefault="00731F5C" w:rsidP="00731F5C">
      <w:pPr>
        <w:spacing w:after="0" w:line="240" w:lineRule="auto"/>
        <w:ind w:left="584" w:right="-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731F5C">
        <w:rPr>
          <w:rFonts w:ascii="Times New Roman" w:eastAsia="Times New Roman" w:hAnsi="Times New Roman" w:cs="Times New Roman"/>
          <w:b/>
          <w:sz w:val="24"/>
        </w:rPr>
        <w:t>конфликта интересов</w:t>
      </w:r>
      <w:r>
        <w:rPr>
          <w:rFonts w:ascii="Times New Roman" w:eastAsia="Times New Roman" w:hAnsi="Times New Roman" w:cs="Times New Roman"/>
          <w:b/>
          <w:sz w:val="24"/>
        </w:rPr>
        <w:t xml:space="preserve"> при осуществлении деятельности</w:t>
      </w:r>
    </w:p>
    <w:p w:rsidR="00731F5C" w:rsidRDefault="00731F5C" w:rsidP="00731F5C">
      <w:pPr>
        <w:spacing w:after="0" w:line="240" w:lineRule="auto"/>
        <w:ind w:left="584" w:right="-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731F5C">
        <w:rPr>
          <w:rFonts w:ascii="Times New Roman" w:eastAsia="Times New Roman" w:hAnsi="Times New Roman" w:cs="Times New Roman"/>
          <w:b/>
          <w:sz w:val="24"/>
        </w:rPr>
        <w:t>по инвестиционному консультированию, а также по урегулированию его последствий ИП Агаджанова К.А.»</w:t>
      </w:r>
    </w:p>
    <w:p w:rsidR="00AE3001" w:rsidRDefault="00AE3001" w:rsidP="00731F5C">
      <w:pPr>
        <w:spacing w:after="0" w:line="240" w:lineRule="auto"/>
        <w:ind w:left="584" w:right="-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3001" w:rsidRPr="00731F5C" w:rsidRDefault="00AE3001" w:rsidP="00731F5C">
      <w:pPr>
        <w:spacing w:after="0" w:line="240" w:lineRule="auto"/>
        <w:ind w:left="584" w:right="-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1F5C" w:rsidRDefault="00731F5C" w:rsidP="00731F5C">
      <w:pPr>
        <w:pStyle w:val="a3"/>
        <w:spacing w:before="10"/>
        <w:rPr>
          <w:b/>
          <w:sz w:val="11"/>
        </w:rPr>
      </w:pPr>
    </w:p>
    <w:p w:rsidR="00731F5C" w:rsidRPr="00731F5C" w:rsidRDefault="00731F5C" w:rsidP="00731F5C">
      <w:pPr>
        <w:tabs>
          <w:tab w:val="left" w:pos="5247"/>
        </w:tabs>
        <w:spacing w:before="91"/>
        <w:ind w:left="552"/>
        <w:rPr>
          <w:rFonts w:ascii="Times New Roman" w:hAnsi="Times New Roman" w:cs="Times New Roman"/>
          <w:sz w:val="24"/>
          <w:szCs w:val="24"/>
        </w:rPr>
      </w:pPr>
      <w:r>
        <w:rPr>
          <w:w w:val="99"/>
          <w:sz w:val="20"/>
          <w:u w:val="single"/>
        </w:rPr>
        <w:t xml:space="preserve"> </w:t>
      </w:r>
      <w:r w:rsidRPr="00731F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1F5C">
        <w:rPr>
          <w:rFonts w:ascii="Times New Roman" w:hAnsi="Times New Roman" w:cs="Times New Roman"/>
          <w:sz w:val="24"/>
          <w:szCs w:val="24"/>
        </w:rPr>
        <w:t>/</w:t>
      </w:r>
      <w:r w:rsidRPr="00731F5C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731F5C" w:rsidRPr="00731F5C" w:rsidRDefault="00731F5C" w:rsidP="00731F5C">
      <w:pPr>
        <w:pStyle w:val="a3"/>
        <w:spacing w:before="9"/>
      </w:pPr>
    </w:p>
    <w:p w:rsidR="00731F5C" w:rsidRPr="00731F5C" w:rsidRDefault="00731F5C" w:rsidP="00731F5C">
      <w:pPr>
        <w:tabs>
          <w:tab w:val="left" w:pos="5048"/>
        </w:tabs>
        <w:ind w:left="552"/>
        <w:rPr>
          <w:rFonts w:ascii="Times New Roman" w:hAnsi="Times New Roman" w:cs="Times New Roman"/>
          <w:sz w:val="24"/>
          <w:szCs w:val="24"/>
        </w:rPr>
      </w:pPr>
      <w:r w:rsidRPr="00731F5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731F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1F5C">
        <w:rPr>
          <w:rFonts w:ascii="Times New Roman" w:hAnsi="Times New Roman" w:cs="Times New Roman"/>
          <w:sz w:val="24"/>
          <w:szCs w:val="24"/>
        </w:rPr>
        <w:t>/</w:t>
      </w:r>
      <w:r w:rsidRPr="00731F5C">
        <w:rPr>
          <w:rFonts w:ascii="Times New Roman" w:eastAsia="Times New Roman" w:hAnsi="Times New Roman" w:cs="Times New Roman"/>
          <w:sz w:val="24"/>
          <w:szCs w:val="24"/>
        </w:rPr>
        <w:t>Должность</w:t>
      </w:r>
    </w:p>
    <w:p w:rsidR="00731F5C" w:rsidRDefault="00731F5C" w:rsidP="00731F5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F5C">
        <w:rPr>
          <w:rFonts w:ascii="Times New Roman" w:eastAsia="Times New Roman" w:hAnsi="Times New Roman" w:cs="Times New Roman"/>
          <w:sz w:val="24"/>
          <w:szCs w:val="24"/>
        </w:rPr>
        <w:t>Настоящим подтверждаю, что при исполнении своих должностных обязанностей буду руководствоваться и соблюдать требования, установленные Перечнем мер по выявлению и контролю конфликта интересов при осуществлении деятельности по инвестиционному консультированию, а также по предотвращению его последствий ИП Агаджанова К.А.</w:t>
      </w:r>
    </w:p>
    <w:p w:rsidR="00731F5C" w:rsidRPr="00731F5C" w:rsidRDefault="00731F5C" w:rsidP="00731F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F5C" w:rsidRPr="00731F5C" w:rsidRDefault="00731F5C" w:rsidP="00731F5C">
      <w:pPr>
        <w:pStyle w:val="a3"/>
        <w:tabs>
          <w:tab w:val="left" w:pos="2713"/>
        </w:tabs>
        <w:spacing w:before="90"/>
        <w:ind w:left="552"/>
      </w:pPr>
      <w:r w:rsidRPr="00731F5C">
        <w:rPr>
          <w:u w:val="single"/>
        </w:rPr>
        <w:t xml:space="preserve"> </w:t>
      </w:r>
      <w:r w:rsidRPr="00731F5C">
        <w:rPr>
          <w:u w:val="single"/>
        </w:rPr>
        <w:tab/>
      </w:r>
      <w:r w:rsidRPr="00731F5C">
        <w:t>Дата</w:t>
      </w:r>
    </w:p>
    <w:p w:rsidR="00731F5C" w:rsidRDefault="00731F5C" w:rsidP="00731F5C">
      <w:pPr>
        <w:pStyle w:val="a3"/>
        <w:spacing w:before="2"/>
        <w:rPr>
          <w:sz w:val="16"/>
        </w:rPr>
      </w:pPr>
    </w:p>
    <w:p w:rsidR="00731F5C" w:rsidRPr="00FE31B3" w:rsidRDefault="00731F5C" w:rsidP="004221E0">
      <w:pPr>
        <w:pStyle w:val="a3"/>
        <w:tabs>
          <w:tab w:val="left" w:pos="4272"/>
          <w:tab w:val="left" w:pos="8354"/>
        </w:tabs>
        <w:spacing w:before="90"/>
        <w:ind w:left="5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31F5C" w:rsidRPr="00FE31B3" w:rsidSect="003E566B">
      <w:footerReference w:type="default" r:id="rId7"/>
      <w:pgSz w:w="11906" w:h="16838"/>
      <w:pgMar w:top="567" w:right="850" w:bottom="567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E2" w:rsidRDefault="005A3FE2" w:rsidP="00722686">
      <w:pPr>
        <w:spacing w:after="0" w:line="240" w:lineRule="auto"/>
      </w:pPr>
      <w:r>
        <w:separator/>
      </w:r>
    </w:p>
  </w:endnote>
  <w:endnote w:type="continuationSeparator" w:id="0">
    <w:p w:rsidR="005A3FE2" w:rsidRDefault="005A3FE2" w:rsidP="007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449823"/>
      <w:docPartObj>
        <w:docPartGallery w:val="Page Numbers (Bottom of Page)"/>
        <w:docPartUnique/>
      </w:docPartObj>
    </w:sdtPr>
    <w:sdtEndPr/>
    <w:sdtContent>
      <w:p w:rsidR="003E566B" w:rsidRDefault="003E56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4C7">
          <w:rPr>
            <w:noProof/>
          </w:rPr>
          <w:t>- 7 -</w:t>
        </w:r>
        <w:r>
          <w:fldChar w:fldCharType="end"/>
        </w:r>
      </w:p>
    </w:sdtContent>
  </w:sdt>
  <w:p w:rsidR="00722686" w:rsidRDefault="007226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E2" w:rsidRDefault="005A3FE2" w:rsidP="00722686">
      <w:pPr>
        <w:spacing w:after="0" w:line="240" w:lineRule="auto"/>
      </w:pPr>
      <w:r>
        <w:separator/>
      </w:r>
    </w:p>
  </w:footnote>
  <w:footnote w:type="continuationSeparator" w:id="0">
    <w:p w:rsidR="005A3FE2" w:rsidRDefault="005A3FE2" w:rsidP="0072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CC8"/>
    <w:multiLevelType w:val="multilevel"/>
    <w:tmpl w:val="CA5EF0E0"/>
    <w:lvl w:ilvl="0">
      <w:start w:val="1"/>
      <w:numFmt w:val="decimal"/>
      <w:lvlText w:val="%1."/>
      <w:lvlJc w:val="left"/>
      <w:pPr>
        <w:ind w:left="944" w:hanging="392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4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16"/>
      </w:pPr>
      <w:rPr>
        <w:rFonts w:hint="default"/>
        <w:lang w:val="ru-RU" w:eastAsia="en-US" w:bidi="ar-SA"/>
      </w:rPr>
    </w:lvl>
  </w:abstractNum>
  <w:abstractNum w:abstractNumId="1" w15:restartNumberingAfterBreak="0">
    <w:nsid w:val="35315F81"/>
    <w:multiLevelType w:val="multilevel"/>
    <w:tmpl w:val="5E369B20"/>
    <w:lvl w:ilvl="0">
      <w:start w:val="4"/>
      <w:numFmt w:val="decimal"/>
      <w:lvlText w:val="%1"/>
      <w:lvlJc w:val="left"/>
      <w:pPr>
        <w:ind w:left="944" w:hanging="41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44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16"/>
      </w:pPr>
      <w:rPr>
        <w:rFonts w:hint="default"/>
        <w:lang w:val="ru-RU" w:eastAsia="en-US" w:bidi="ar-SA"/>
      </w:rPr>
    </w:lvl>
  </w:abstractNum>
  <w:abstractNum w:abstractNumId="2" w15:restartNumberingAfterBreak="0">
    <w:nsid w:val="3A033F11"/>
    <w:multiLevelType w:val="multilevel"/>
    <w:tmpl w:val="9E7A2CCC"/>
    <w:lvl w:ilvl="0">
      <w:start w:val="5"/>
      <w:numFmt w:val="decimal"/>
      <w:lvlText w:val="%1"/>
      <w:lvlJc w:val="left"/>
      <w:pPr>
        <w:ind w:left="944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4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16"/>
      </w:pPr>
      <w:rPr>
        <w:rFonts w:hint="default"/>
        <w:lang w:val="ru-RU" w:eastAsia="en-US" w:bidi="ar-SA"/>
      </w:rPr>
    </w:lvl>
  </w:abstractNum>
  <w:abstractNum w:abstractNumId="3" w15:restartNumberingAfterBreak="0">
    <w:nsid w:val="4B897DD1"/>
    <w:multiLevelType w:val="hybridMultilevel"/>
    <w:tmpl w:val="0ABE5C68"/>
    <w:lvl w:ilvl="0" w:tplc="79B6D48A">
      <w:numFmt w:val="bullet"/>
      <w:lvlText w:val="-"/>
      <w:lvlJc w:val="left"/>
      <w:pPr>
        <w:ind w:left="944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496E8B48">
      <w:numFmt w:val="bullet"/>
      <w:lvlText w:val="•"/>
      <w:lvlJc w:val="left"/>
      <w:pPr>
        <w:ind w:left="1932" w:hanging="200"/>
      </w:pPr>
      <w:rPr>
        <w:rFonts w:hint="default"/>
        <w:lang w:val="ru-RU" w:eastAsia="en-US" w:bidi="ar-SA"/>
      </w:rPr>
    </w:lvl>
    <w:lvl w:ilvl="2" w:tplc="F1366654">
      <w:numFmt w:val="bullet"/>
      <w:lvlText w:val="•"/>
      <w:lvlJc w:val="left"/>
      <w:pPr>
        <w:ind w:left="2925" w:hanging="200"/>
      </w:pPr>
      <w:rPr>
        <w:rFonts w:hint="default"/>
        <w:lang w:val="ru-RU" w:eastAsia="en-US" w:bidi="ar-SA"/>
      </w:rPr>
    </w:lvl>
    <w:lvl w:ilvl="3" w:tplc="12966626">
      <w:numFmt w:val="bullet"/>
      <w:lvlText w:val="•"/>
      <w:lvlJc w:val="left"/>
      <w:pPr>
        <w:ind w:left="3917" w:hanging="200"/>
      </w:pPr>
      <w:rPr>
        <w:rFonts w:hint="default"/>
        <w:lang w:val="ru-RU" w:eastAsia="en-US" w:bidi="ar-SA"/>
      </w:rPr>
    </w:lvl>
    <w:lvl w:ilvl="4" w:tplc="37505BA0">
      <w:numFmt w:val="bullet"/>
      <w:lvlText w:val="•"/>
      <w:lvlJc w:val="left"/>
      <w:pPr>
        <w:ind w:left="4910" w:hanging="200"/>
      </w:pPr>
      <w:rPr>
        <w:rFonts w:hint="default"/>
        <w:lang w:val="ru-RU" w:eastAsia="en-US" w:bidi="ar-SA"/>
      </w:rPr>
    </w:lvl>
    <w:lvl w:ilvl="5" w:tplc="69FC550E">
      <w:numFmt w:val="bullet"/>
      <w:lvlText w:val="•"/>
      <w:lvlJc w:val="left"/>
      <w:pPr>
        <w:ind w:left="5903" w:hanging="200"/>
      </w:pPr>
      <w:rPr>
        <w:rFonts w:hint="default"/>
        <w:lang w:val="ru-RU" w:eastAsia="en-US" w:bidi="ar-SA"/>
      </w:rPr>
    </w:lvl>
    <w:lvl w:ilvl="6" w:tplc="6AFE0854">
      <w:numFmt w:val="bullet"/>
      <w:lvlText w:val="•"/>
      <w:lvlJc w:val="left"/>
      <w:pPr>
        <w:ind w:left="6895" w:hanging="200"/>
      </w:pPr>
      <w:rPr>
        <w:rFonts w:hint="default"/>
        <w:lang w:val="ru-RU" w:eastAsia="en-US" w:bidi="ar-SA"/>
      </w:rPr>
    </w:lvl>
    <w:lvl w:ilvl="7" w:tplc="BCDAA494">
      <w:numFmt w:val="bullet"/>
      <w:lvlText w:val="•"/>
      <w:lvlJc w:val="left"/>
      <w:pPr>
        <w:ind w:left="7888" w:hanging="200"/>
      </w:pPr>
      <w:rPr>
        <w:rFonts w:hint="default"/>
        <w:lang w:val="ru-RU" w:eastAsia="en-US" w:bidi="ar-SA"/>
      </w:rPr>
    </w:lvl>
    <w:lvl w:ilvl="8" w:tplc="4316F00C">
      <w:numFmt w:val="bullet"/>
      <w:lvlText w:val="•"/>
      <w:lvlJc w:val="left"/>
      <w:pPr>
        <w:ind w:left="8881" w:hanging="200"/>
      </w:pPr>
      <w:rPr>
        <w:rFonts w:hint="default"/>
        <w:lang w:val="ru-RU" w:eastAsia="en-US" w:bidi="ar-SA"/>
      </w:rPr>
    </w:lvl>
  </w:abstractNum>
  <w:abstractNum w:abstractNumId="4" w15:restartNumberingAfterBreak="0">
    <w:nsid w:val="5CE92CF3"/>
    <w:multiLevelType w:val="hybridMultilevel"/>
    <w:tmpl w:val="2CCE30E8"/>
    <w:lvl w:ilvl="0" w:tplc="9C2A6E30">
      <w:start w:val="1"/>
      <w:numFmt w:val="decimal"/>
      <w:lvlText w:val="%1)"/>
      <w:lvlJc w:val="left"/>
      <w:pPr>
        <w:ind w:left="944" w:hanging="41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60C2FF6">
      <w:numFmt w:val="bullet"/>
      <w:lvlText w:val="•"/>
      <w:lvlJc w:val="left"/>
      <w:pPr>
        <w:ind w:left="1932" w:hanging="416"/>
      </w:pPr>
      <w:rPr>
        <w:rFonts w:hint="default"/>
        <w:lang w:val="ru-RU" w:eastAsia="en-US" w:bidi="ar-SA"/>
      </w:rPr>
    </w:lvl>
    <w:lvl w:ilvl="2" w:tplc="50482F80">
      <w:numFmt w:val="bullet"/>
      <w:lvlText w:val="•"/>
      <w:lvlJc w:val="left"/>
      <w:pPr>
        <w:ind w:left="2925" w:hanging="416"/>
      </w:pPr>
      <w:rPr>
        <w:rFonts w:hint="default"/>
        <w:lang w:val="ru-RU" w:eastAsia="en-US" w:bidi="ar-SA"/>
      </w:rPr>
    </w:lvl>
    <w:lvl w:ilvl="3" w:tplc="CE845C66">
      <w:numFmt w:val="bullet"/>
      <w:lvlText w:val="•"/>
      <w:lvlJc w:val="left"/>
      <w:pPr>
        <w:ind w:left="3917" w:hanging="416"/>
      </w:pPr>
      <w:rPr>
        <w:rFonts w:hint="default"/>
        <w:lang w:val="ru-RU" w:eastAsia="en-US" w:bidi="ar-SA"/>
      </w:rPr>
    </w:lvl>
    <w:lvl w:ilvl="4" w:tplc="528E61E4">
      <w:numFmt w:val="bullet"/>
      <w:lvlText w:val="•"/>
      <w:lvlJc w:val="left"/>
      <w:pPr>
        <w:ind w:left="4910" w:hanging="416"/>
      </w:pPr>
      <w:rPr>
        <w:rFonts w:hint="default"/>
        <w:lang w:val="ru-RU" w:eastAsia="en-US" w:bidi="ar-SA"/>
      </w:rPr>
    </w:lvl>
    <w:lvl w:ilvl="5" w:tplc="D592D7DE">
      <w:numFmt w:val="bullet"/>
      <w:lvlText w:val="•"/>
      <w:lvlJc w:val="left"/>
      <w:pPr>
        <w:ind w:left="5903" w:hanging="416"/>
      </w:pPr>
      <w:rPr>
        <w:rFonts w:hint="default"/>
        <w:lang w:val="ru-RU" w:eastAsia="en-US" w:bidi="ar-SA"/>
      </w:rPr>
    </w:lvl>
    <w:lvl w:ilvl="6" w:tplc="DC6220A2">
      <w:numFmt w:val="bullet"/>
      <w:lvlText w:val="•"/>
      <w:lvlJc w:val="left"/>
      <w:pPr>
        <w:ind w:left="6895" w:hanging="416"/>
      </w:pPr>
      <w:rPr>
        <w:rFonts w:hint="default"/>
        <w:lang w:val="ru-RU" w:eastAsia="en-US" w:bidi="ar-SA"/>
      </w:rPr>
    </w:lvl>
    <w:lvl w:ilvl="7" w:tplc="4C0CDD98">
      <w:numFmt w:val="bullet"/>
      <w:lvlText w:val="•"/>
      <w:lvlJc w:val="left"/>
      <w:pPr>
        <w:ind w:left="7888" w:hanging="416"/>
      </w:pPr>
      <w:rPr>
        <w:rFonts w:hint="default"/>
        <w:lang w:val="ru-RU" w:eastAsia="en-US" w:bidi="ar-SA"/>
      </w:rPr>
    </w:lvl>
    <w:lvl w:ilvl="8" w:tplc="B12A4682">
      <w:numFmt w:val="bullet"/>
      <w:lvlText w:val="•"/>
      <w:lvlJc w:val="left"/>
      <w:pPr>
        <w:ind w:left="8881" w:hanging="416"/>
      </w:pPr>
      <w:rPr>
        <w:rFonts w:hint="default"/>
        <w:lang w:val="ru-RU" w:eastAsia="en-US" w:bidi="ar-SA"/>
      </w:rPr>
    </w:lvl>
  </w:abstractNum>
  <w:abstractNum w:abstractNumId="5" w15:restartNumberingAfterBreak="0">
    <w:nsid w:val="76E33BCB"/>
    <w:multiLevelType w:val="multilevel"/>
    <w:tmpl w:val="EAE4F28A"/>
    <w:lvl w:ilvl="0">
      <w:start w:val="8"/>
      <w:numFmt w:val="decimal"/>
      <w:lvlText w:val="%1"/>
      <w:lvlJc w:val="left"/>
      <w:pPr>
        <w:ind w:left="944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4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16"/>
      </w:pPr>
      <w:rPr>
        <w:rFonts w:hint="default"/>
        <w:lang w:val="ru-RU" w:eastAsia="en-US" w:bidi="ar-SA"/>
      </w:rPr>
    </w:lvl>
  </w:abstractNum>
  <w:abstractNum w:abstractNumId="6" w15:restartNumberingAfterBreak="0">
    <w:nsid w:val="77985AF7"/>
    <w:multiLevelType w:val="multilevel"/>
    <w:tmpl w:val="362461D2"/>
    <w:lvl w:ilvl="0">
      <w:start w:val="7"/>
      <w:numFmt w:val="decimal"/>
      <w:lvlText w:val="%1"/>
      <w:lvlJc w:val="left"/>
      <w:pPr>
        <w:ind w:left="944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4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4" w:hanging="81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17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819"/>
      </w:pPr>
      <w:rPr>
        <w:rFonts w:hint="default"/>
        <w:lang w:val="ru-RU" w:eastAsia="en-US" w:bidi="ar-SA"/>
      </w:rPr>
    </w:lvl>
  </w:abstractNum>
  <w:abstractNum w:abstractNumId="7" w15:restartNumberingAfterBreak="0">
    <w:nsid w:val="7AB96094"/>
    <w:multiLevelType w:val="multilevel"/>
    <w:tmpl w:val="35208220"/>
    <w:lvl w:ilvl="0">
      <w:start w:val="6"/>
      <w:numFmt w:val="decimal"/>
      <w:lvlText w:val="%1"/>
      <w:lvlJc w:val="left"/>
      <w:pPr>
        <w:ind w:left="94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4" w:hanging="4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4" w:hanging="6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17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61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FC"/>
    <w:rsid w:val="000E0FFB"/>
    <w:rsid w:val="00197856"/>
    <w:rsid w:val="00232A96"/>
    <w:rsid w:val="00283A1F"/>
    <w:rsid w:val="00327050"/>
    <w:rsid w:val="00336D29"/>
    <w:rsid w:val="003E566B"/>
    <w:rsid w:val="00407446"/>
    <w:rsid w:val="004221E0"/>
    <w:rsid w:val="00455C90"/>
    <w:rsid w:val="004634C7"/>
    <w:rsid w:val="004C066D"/>
    <w:rsid w:val="004E4B8B"/>
    <w:rsid w:val="0050151C"/>
    <w:rsid w:val="00521C71"/>
    <w:rsid w:val="00535834"/>
    <w:rsid w:val="00555B85"/>
    <w:rsid w:val="00561517"/>
    <w:rsid w:val="0056290A"/>
    <w:rsid w:val="00564C1E"/>
    <w:rsid w:val="005A3FE2"/>
    <w:rsid w:val="0060076B"/>
    <w:rsid w:val="006A0A5A"/>
    <w:rsid w:val="007117BC"/>
    <w:rsid w:val="00722686"/>
    <w:rsid w:val="00730C75"/>
    <w:rsid w:val="00731F5C"/>
    <w:rsid w:val="00773E8D"/>
    <w:rsid w:val="00775B70"/>
    <w:rsid w:val="007A1365"/>
    <w:rsid w:val="007C3EFC"/>
    <w:rsid w:val="00871D6D"/>
    <w:rsid w:val="008A24A1"/>
    <w:rsid w:val="00AA6E27"/>
    <w:rsid w:val="00AD7D3E"/>
    <w:rsid w:val="00AE3001"/>
    <w:rsid w:val="00B11C14"/>
    <w:rsid w:val="00B31BBD"/>
    <w:rsid w:val="00B96F3C"/>
    <w:rsid w:val="00BA7B6B"/>
    <w:rsid w:val="00BB206A"/>
    <w:rsid w:val="00CB23FA"/>
    <w:rsid w:val="00E33094"/>
    <w:rsid w:val="00E34FAA"/>
    <w:rsid w:val="00E61305"/>
    <w:rsid w:val="00EC0E83"/>
    <w:rsid w:val="00FE31B3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DC1A5"/>
  <w15:chartTrackingRefBased/>
  <w15:docId w15:val="{16FAE817-FB97-449B-90FC-04EDEBF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C3EFC"/>
    <w:pPr>
      <w:widowControl w:val="0"/>
      <w:autoSpaceDE w:val="0"/>
      <w:autoSpaceDN w:val="0"/>
      <w:spacing w:before="72" w:after="0" w:line="240" w:lineRule="auto"/>
      <w:ind w:left="123" w:right="2840" w:firstLine="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C3E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C3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C3E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C3EFC"/>
    <w:pPr>
      <w:widowControl w:val="0"/>
      <w:autoSpaceDE w:val="0"/>
      <w:autoSpaceDN w:val="0"/>
      <w:spacing w:after="0" w:line="240" w:lineRule="auto"/>
      <w:ind w:left="944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2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686"/>
  </w:style>
  <w:style w:type="paragraph" w:styleId="a8">
    <w:name w:val="footer"/>
    <w:basedOn w:val="a"/>
    <w:link w:val="a9"/>
    <w:uiPriority w:val="99"/>
    <w:unhideWhenUsed/>
    <w:rsid w:val="0072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Агаджанова Кристина</dc:creator>
  <cp:keywords/>
  <dc:description/>
  <cp:lastModifiedBy>Агаджанова Кристина</cp:lastModifiedBy>
  <cp:revision>38</cp:revision>
  <dcterms:created xsi:type="dcterms:W3CDTF">2020-08-24T08:16:00Z</dcterms:created>
  <dcterms:modified xsi:type="dcterms:W3CDTF">2020-09-28T12:36:00Z</dcterms:modified>
</cp:coreProperties>
</file>