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6D14" w:rsidRDefault="00825C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Предоставление информации получателям финансовых услуг </w:t>
      </w:r>
      <w:r>
        <w:rPr>
          <w:b/>
          <w:sz w:val="24"/>
          <w:szCs w:val="24"/>
        </w:rPr>
        <w:br/>
      </w:r>
    </w:p>
    <w:p w:rsidR="00146D14" w:rsidRDefault="00825C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соответствии с</w:t>
      </w:r>
      <w:r>
        <w:rPr>
          <w:b/>
          <w:sz w:val="24"/>
          <w:szCs w:val="24"/>
        </w:rPr>
        <w:t xml:space="preserve"> Базовым стандартом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инвестиционных советников </w:t>
      </w:r>
    </w:p>
    <w:p w:rsidR="00146D14" w:rsidRDefault="00146D14">
      <w:pPr>
        <w:rPr>
          <w:b/>
          <w:sz w:val="24"/>
          <w:szCs w:val="24"/>
        </w:rPr>
      </w:pPr>
    </w:p>
    <w:tbl>
      <w:tblPr>
        <w:tblStyle w:val="a5"/>
        <w:tblW w:w="15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6"/>
        <w:gridCol w:w="7507"/>
        <w:gridCol w:w="7507"/>
      </w:tblGrid>
      <w:tr w:rsidR="00146D14" w:rsidTr="003E3321"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Требование базового стандарта</w:t>
            </w: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</w:tr>
      <w:tr w:rsidR="00146D14" w:rsidRPr="00C033B1" w:rsidTr="003E3321"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146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и сокращенное фирменное наименование инвестиционного советника</w:t>
            </w: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Pr="00C033B1" w:rsidRDefault="003E33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033B1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033B1">
              <w:rPr>
                <w:sz w:val="24"/>
                <w:szCs w:val="24"/>
              </w:rPr>
              <w:t>Агаджанова</w:t>
            </w:r>
            <w:proofErr w:type="spellEnd"/>
            <w:r w:rsidRPr="00C033B1">
              <w:rPr>
                <w:sz w:val="24"/>
                <w:szCs w:val="24"/>
              </w:rPr>
              <w:t xml:space="preserve"> Кристина Альбертовна</w:t>
            </w:r>
          </w:p>
        </w:tc>
      </w:tr>
      <w:tr w:rsidR="00146D14" w:rsidRPr="00C033B1" w:rsidTr="003E3321"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146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Pr="00C033B1" w:rsidRDefault="003E3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 w:rsidRPr="00C033B1">
              <w:rPr>
                <w:sz w:val="24"/>
                <w:szCs w:val="24"/>
              </w:rPr>
              <w:t>Агаджанова</w:t>
            </w:r>
            <w:proofErr w:type="spellEnd"/>
            <w:r w:rsidRPr="00C033B1">
              <w:rPr>
                <w:sz w:val="24"/>
                <w:szCs w:val="24"/>
              </w:rPr>
              <w:t xml:space="preserve"> Кристина Альбертовна</w:t>
            </w:r>
          </w:p>
        </w:tc>
      </w:tr>
      <w:tr w:rsidR="00146D14" w:rsidRPr="00C033B1" w:rsidTr="003E3321"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146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инвестиционного советника</w:t>
            </w: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321" w:rsidRPr="003E3321" w:rsidRDefault="00C033B1" w:rsidP="003E33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115372, </w:t>
            </w:r>
            <w:r w:rsidR="003E3321" w:rsidRPr="00C033B1">
              <w:rPr>
                <w:sz w:val="24"/>
                <w:szCs w:val="24"/>
              </w:rPr>
              <w:t xml:space="preserve">г. Москва, </w:t>
            </w:r>
            <w:proofErr w:type="spellStart"/>
            <w:r w:rsidR="003E3321" w:rsidRPr="00C033B1">
              <w:rPr>
                <w:sz w:val="24"/>
                <w:szCs w:val="24"/>
              </w:rPr>
              <w:t>Бирюлевская</w:t>
            </w:r>
            <w:proofErr w:type="spellEnd"/>
            <w:r w:rsidR="003E3321" w:rsidRPr="00C033B1">
              <w:rPr>
                <w:sz w:val="24"/>
                <w:szCs w:val="24"/>
              </w:rPr>
              <w:t>, д. 37, к.2, кв. 140</w:t>
            </w:r>
          </w:p>
          <w:p w:rsidR="00146D14" w:rsidRPr="00C033B1" w:rsidRDefault="00146D1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46D14" w:rsidRPr="00C033B1" w:rsidTr="003E3321">
        <w:trPr>
          <w:trHeight w:val="667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146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 инвестиционного советника</w:t>
            </w:r>
          </w:p>
          <w:p w:rsidR="00146D14" w:rsidRDefault="00146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Pr="00C033B1" w:rsidRDefault="003E33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033B1">
              <w:rPr>
                <w:sz w:val="24"/>
                <w:szCs w:val="24"/>
              </w:rPr>
              <w:t>+7 917 516-11-68</w:t>
            </w:r>
          </w:p>
        </w:tc>
      </w:tr>
      <w:tr w:rsidR="00146D14" w:rsidRPr="00C033B1" w:rsidTr="003E3321"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146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инвестиционного советника</w:t>
            </w: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Pr="00C033B1" w:rsidRDefault="003E33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033B1">
              <w:rPr>
                <w:sz w:val="24"/>
                <w:szCs w:val="24"/>
              </w:rPr>
              <w:t>agadjanovaka@gmail.com</w:t>
            </w:r>
          </w:p>
        </w:tc>
      </w:tr>
      <w:tr w:rsidR="00146D14" w:rsidRPr="00C033B1" w:rsidTr="003E3321"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146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Адресе официального сайта инвестиционного советника в сети «Интернет»</w:t>
            </w: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Pr="00C033B1" w:rsidRDefault="003E33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033B1">
              <w:rPr>
                <w:sz w:val="24"/>
                <w:szCs w:val="24"/>
              </w:rPr>
              <w:t>https://www.inwestirui.com/</w:t>
            </w:r>
          </w:p>
        </w:tc>
      </w:tr>
      <w:tr w:rsidR="00146D14" w:rsidRPr="00C033B1" w:rsidTr="003E3321"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146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сведений об инвестиционном советнике в единый реестр инвестиционных советников</w:t>
            </w: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Pr="00C033B1" w:rsidRDefault="003E3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033B1">
              <w:rPr>
                <w:sz w:val="24"/>
                <w:szCs w:val="24"/>
              </w:rPr>
              <w:t>02.11.2020</w:t>
            </w:r>
          </w:p>
        </w:tc>
      </w:tr>
      <w:tr w:rsidR="00146D14" w:rsidRPr="00C033B1" w:rsidTr="003E3321"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146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инвестиционного советника в саморегулируемой организации (наименование и адрес сайта в сети «Интернет»)</w:t>
            </w: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Pr="00C033B1" w:rsidRDefault="00825C6C" w:rsidP="003E3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Инвестиционный советник является членом Национальной ассоциации участников фондового рынка (НАУФОР</w:t>
            </w:r>
            <w:proofErr w:type="gramStart"/>
            <w:r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br/>
              <w:t>Адрес</w:t>
            </w:r>
            <w:proofErr w:type="gramEnd"/>
            <w:r>
              <w:rPr>
                <w:sz w:val="24"/>
                <w:szCs w:val="24"/>
              </w:rPr>
              <w:t xml:space="preserve"> сайта саморегулируемой организации в сети «Интернет»: </w:t>
            </w:r>
            <w:hyperlink r:id="rId5">
              <w:r w:rsidRPr="00C033B1">
                <w:rPr>
                  <w:sz w:val="24"/>
                  <w:szCs w:val="24"/>
                </w:rPr>
                <w:t>https://naufor.ru/</w:t>
              </w:r>
            </w:hyperlink>
          </w:p>
        </w:tc>
      </w:tr>
      <w:tr w:rsidR="00146D14" w:rsidRPr="00C033B1" w:rsidTr="003E3321"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146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 саморегулируемой организации по защите прав и</w:t>
            </w:r>
          </w:p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интересов получателей финансовых услуг (применяется инвестиционным советником)</w:t>
            </w: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 w:rsidP="00C0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стандарт защиты прав и интересов физических и юридических лиц - получателей финансовых услуг, оказываемых членами </w:t>
            </w:r>
            <w:r>
              <w:rPr>
                <w:sz w:val="24"/>
                <w:szCs w:val="24"/>
              </w:rPr>
              <w:t xml:space="preserve">саморегулируемых организаций в сфере финансового рынка, объединяющих инвестиционных советников (Утвержден Банком России протокол N КФНП-43 от 08.12.2022г.) </w:t>
            </w:r>
            <w:r>
              <w:rPr>
                <w:sz w:val="24"/>
                <w:szCs w:val="24"/>
              </w:rPr>
              <w:br/>
            </w:r>
            <w:hyperlink r:id="rId6">
              <w:r w:rsidRPr="00C033B1">
                <w:rPr>
                  <w:sz w:val="24"/>
                  <w:szCs w:val="24"/>
                </w:rPr>
                <w:t>http://naufor.ru/tree.asp?n</w:t>
              </w:r>
              <w:r w:rsidRPr="00C033B1">
                <w:rPr>
                  <w:sz w:val="24"/>
                  <w:szCs w:val="24"/>
                </w:rPr>
                <w:t>=24889</w:t>
              </w:r>
            </w:hyperlink>
          </w:p>
        </w:tc>
      </w:tr>
      <w:tr w:rsidR="00146D14" w:rsidRPr="00C033B1" w:rsidTr="003E3321"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146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услуги, оказываемые инвестиционным советником на основании договора об инвестиционном консультировании</w:t>
            </w: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Pr="00C033B1" w:rsidRDefault="00C033B1" w:rsidP="00C0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 w:rsidRPr="00C033B1">
              <w:rPr>
                <w:sz w:val="24"/>
                <w:szCs w:val="24"/>
              </w:rPr>
              <w:t>предоставлени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Pr="00C033B1">
              <w:rPr>
                <w:sz w:val="24"/>
                <w:szCs w:val="24"/>
              </w:rPr>
              <w:t xml:space="preserve"> индивидуальных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33B1">
              <w:rPr>
                <w:sz w:val="24"/>
                <w:szCs w:val="24"/>
              </w:rPr>
              <w:t>инвестиционных рекомендаций</w:t>
            </w:r>
          </w:p>
        </w:tc>
      </w:tr>
      <w:tr w:rsidR="00146D14" w:rsidRPr="00C033B1" w:rsidTr="003E3321"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146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получения финансовой услуги, в том числе документы, связанные с оказанием инвестиционным советником финансовых услуг, и документы, которые должны быть предоставлены получателем финансовых услуг для ее получения</w:t>
            </w: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получения финансовых услуг получатель финансовых услуг заключает с инвестиционным советником договор об инвестиционном консультировании. </w:t>
            </w:r>
          </w:p>
          <w:p w:rsidR="00146D14" w:rsidRDefault="00146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Получатель финансовых услуг, имеющий авторизованный доступ в Личный кабинет инвестиционного советника в сети </w:t>
            </w:r>
            <w:r>
              <w:rPr>
                <w:sz w:val="24"/>
                <w:szCs w:val="24"/>
              </w:rPr>
              <w:t xml:space="preserve">«Интернет» вправе заключить договор с инвестиционным советником в авторизованной зоне. </w:t>
            </w:r>
          </w:p>
          <w:p w:rsidR="00146D14" w:rsidRDefault="00146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лицо, не имеющее авторизованный доступ в Личный кабинет, вправе направить инвестиционному советнику заявку в электронном виде, которая содержит персональные</w:t>
            </w:r>
            <w:r>
              <w:rPr>
                <w:sz w:val="24"/>
                <w:szCs w:val="24"/>
              </w:rPr>
              <w:t xml:space="preserve"> данные указанного лица, необходимые для заполнения информации в договоре, и иные документы на бумажном носителе с целью последующего предоставления инвестиционному советнику. </w:t>
            </w:r>
          </w:p>
          <w:p w:rsidR="00146D14" w:rsidRDefault="00146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документов, которые должны быть предоставлены получателем финансовых </w:t>
            </w:r>
            <w:r>
              <w:rPr>
                <w:sz w:val="24"/>
                <w:szCs w:val="24"/>
              </w:rPr>
              <w:t xml:space="preserve">услуг для ее получения, установлен инвестиционным советником в примере договора. </w:t>
            </w:r>
          </w:p>
        </w:tc>
      </w:tr>
      <w:tr w:rsidR="00146D14" w:rsidRPr="00C033B1" w:rsidTr="003E3321"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146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оказание инвестиционным советником финансовых услуг</w:t>
            </w: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азмер платы за оказание инвестиционным советникам финансовых услуг устанавливается при заключении договора об инвестиционном консультировании</w:t>
            </w:r>
          </w:p>
        </w:tc>
      </w:tr>
      <w:tr w:rsidR="00146D14" w:rsidRPr="00C033B1" w:rsidTr="003E3321"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146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 с третьими лицами, предусматривающими выплату вознаграждения за предоставление клиентам ИИР</w:t>
            </w: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оговоры с третьими лицами, предусматривающими выплату вознаграждения за предоставления клиентам ИИР, отсутствуют</w:t>
            </w:r>
          </w:p>
        </w:tc>
      </w:tr>
      <w:tr w:rsidR="00146D14" w:rsidRPr="00C033B1" w:rsidTr="003E3321"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146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осуществляющий полномочия по контролю и надзору за деятельностью инвестиционного советника</w:t>
            </w: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банк Российской Федерации (Банк России)</w:t>
            </w:r>
          </w:p>
        </w:tc>
      </w:tr>
      <w:tr w:rsidR="00146D14" w:rsidRPr="00C033B1" w:rsidTr="003E3321"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146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и адреса направления получателями финансовых услуг обращений (жалоб) инвестиционному советнику, в саморегулируемую организацию, в орган, осуществляющий </w:t>
            </w:r>
            <w:r>
              <w:rPr>
                <w:sz w:val="24"/>
                <w:szCs w:val="24"/>
              </w:rPr>
              <w:lastRenderedPageBreak/>
              <w:t>полномочия по контролю и надзору за деятел</w:t>
            </w:r>
            <w:r>
              <w:rPr>
                <w:sz w:val="24"/>
                <w:szCs w:val="24"/>
              </w:rPr>
              <w:t>ьностью инвестиционных советников</w:t>
            </w: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Обращения получателей финансовых услуг на бумажном носителе и (или) в электронном виде могут быть направлены:</w:t>
            </w:r>
          </w:p>
          <w:p w:rsidR="00146D14" w:rsidRDefault="00146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Инвестиционному советнику </w:t>
            </w:r>
          </w:p>
          <w:p w:rsidR="003E3321" w:rsidRDefault="00825C6C" w:rsidP="003E332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адресу: </w:t>
            </w:r>
            <w:r w:rsidR="003E3321" w:rsidRPr="00C033B1">
              <w:rPr>
                <w:sz w:val="24"/>
                <w:szCs w:val="24"/>
              </w:rPr>
              <w:t xml:space="preserve">г. Москва, </w:t>
            </w:r>
            <w:r>
              <w:rPr>
                <w:sz w:val="24"/>
                <w:szCs w:val="24"/>
                <w:lang w:val="ru-RU"/>
              </w:rPr>
              <w:t xml:space="preserve">115372, </w:t>
            </w:r>
            <w:bookmarkStart w:id="0" w:name="_GoBack"/>
            <w:bookmarkEnd w:id="0"/>
            <w:proofErr w:type="spellStart"/>
            <w:r w:rsidR="003E3321" w:rsidRPr="00C033B1">
              <w:rPr>
                <w:sz w:val="24"/>
                <w:szCs w:val="24"/>
              </w:rPr>
              <w:t>Бирюлевская</w:t>
            </w:r>
            <w:proofErr w:type="spellEnd"/>
            <w:r w:rsidR="003E3321" w:rsidRPr="00C033B1">
              <w:rPr>
                <w:sz w:val="24"/>
                <w:szCs w:val="24"/>
              </w:rPr>
              <w:t>, д. 37, к.2, кв. 140</w:t>
            </w:r>
            <w:r w:rsidR="003E33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электронную почту:</w:t>
            </w:r>
            <w:r w:rsidRPr="00C033B1">
              <w:rPr>
                <w:sz w:val="24"/>
                <w:szCs w:val="24"/>
              </w:rPr>
              <w:t xml:space="preserve"> </w:t>
            </w:r>
            <w:hyperlink r:id="rId7" w:history="1">
              <w:r w:rsidR="003E3321" w:rsidRPr="00C033B1">
                <w:rPr>
                  <w:sz w:val="24"/>
                  <w:szCs w:val="24"/>
                </w:rPr>
                <w:t>agadjanovaka@gmail.com</w:t>
              </w:r>
            </w:hyperlink>
            <w:r w:rsidR="003E3321">
              <w:rPr>
                <w:sz w:val="24"/>
                <w:szCs w:val="24"/>
              </w:rPr>
              <w:t xml:space="preserve"> </w:t>
            </w:r>
          </w:p>
          <w:p w:rsidR="00146D14" w:rsidRDefault="00825C6C" w:rsidP="003E332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Личном кабинете: </w:t>
            </w:r>
            <w:r w:rsidR="003E3321" w:rsidRPr="00C033B1">
              <w:rPr>
                <w:sz w:val="24"/>
                <w:szCs w:val="24"/>
              </w:rPr>
              <w:t>https://lk.inwestirui.com</w:t>
            </w:r>
          </w:p>
          <w:p w:rsidR="00146D14" w:rsidRDefault="00146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саморегулируемую организацию </w:t>
            </w:r>
            <w:r w:rsidR="003E3321" w:rsidRPr="00C033B1">
              <w:rPr>
                <w:sz w:val="24"/>
                <w:szCs w:val="24"/>
              </w:rPr>
              <w:t>НАУФОР</w:t>
            </w:r>
            <w:r>
              <w:rPr>
                <w:sz w:val="24"/>
                <w:szCs w:val="24"/>
              </w:rPr>
              <w:t xml:space="preserve"> </w:t>
            </w:r>
          </w:p>
          <w:p w:rsidR="00146D14" w:rsidRDefault="00825C6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адресу: </w:t>
            </w:r>
            <w:r w:rsidR="003E3321" w:rsidRPr="00C033B1">
              <w:rPr>
                <w:sz w:val="24"/>
                <w:szCs w:val="24"/>
              </w:rPr>
              <w:t xml:space="preserve">Москва, 129090, 1-й </w:t>
            </w:r>
            <w:proofErr w:type="spellStart"/>
            <w:r w:rsidR="003E3321" w:rsidRPr="00C033B1">
              <w:rPr>
                <w:sz w:val="24"/>
                <w:szCs w:val="24"/>
              </w:rPr>
              <w:t>Коптельский</w:t>
            </w:r>
            <w:proofErr w:type="spellEnd"/>
            <w:r w:rsidR="003E3321" w:rsidRPr="00C033B1">
              <w:rPr>
                <w:sz w:val="24"/>
                <w:szCs w:val="24"/>
              </w:rPr>
              <w:t xml:space="preserve"> пер., д. 18, стр.1</w:t>
            </w:r>
          </w:p>
          <w:p w:rsidR="00146D14" w:rsidRDefault="003E332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Личном кабинете</w:t>
            </w:r>
            <w:r w:rsidR="00825C6C">
              <w:rPr>
                <w:sz w:val="24"/>
                <w:szCs w:val="24"/>
              </w:rPr>
              <w:t xml:space="preserve">: </w:t>
            </w:r>
            <w:hyperlink r:id="rId8">
              <w:r w:rsidR="00825C6C" w:rsidRPr="00C033B1">
                <w:rPr>
                  <w:sz w:val="24"/>
                  <w:szCs w:val="24"/>
                </w:rPr>
                <w:t>https://naufor.ru/tree.asp?n=22773</w:t>
              </w:r>
            </w:hyperlink>
            <w:r w:rsidR="00825C6C">
              <w:rPr>
                <w:sz w:val="24"/>
                <w:szCs w:val="24"/>
              </w:rPr>
              <w:br/>
            </w:r>
          </w:p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орган, осуществляющий полномочия по контролю и надзору за деятельностью инвестиционного советника (Банк России) </w:t>
            </w:r>
          </w:p>
          <w:p w:rsidR="00146D14" w:rsidRDefault="00825C6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адресу: 107016, г. Москва, ул. </w:t>
            </w:r>
            <w:proofErr w:type="spellStart"/>
            <w:r>
              <w:rPr>
                <w:sz w:val="24"/>
                <w:szCs w:val="24"/>
              </w:rPr>
              <w:t>Неглинная</w:t>
            </w:r>
            <w:proofErr w:type="spellEnd"/>
            <w:r>
              <w:rPr>
                <w:sz w:val="24"/>
                <w:szCs w:val="24"/>
              </w:rPr>
              <w:t>, д. 12</w:t>
            </w:r>
          </w:p>
          <w:p w:rsidR="00146D14" w:rsidRDefault="00825C6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интернет-приемную Банка России: </w:t>
            </w:r>
            <w:hyperlink r:id="rId9">
              <w:r w:rsidRPr="00C033B1">
                <w:rPr>
                  <w:sz w:val="24"/>
                  <w:szCs w:val="24"/>
                </w:rPr>
                <w:t>https://www.cbr.ru/reception/</w:t>
              </w:r>
            </w:hyperlink>
          </w:p>
        </w:tc>
      </w:tr>
      <w:tr w:rsidR="00146D14" w:rsidRPr="00C033B1" w:rsidTr="003E3321"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146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защиты прав получателей финансовых услуг, включая информацию о наличии возможности и способах досудебного или внесудебного урегулирования спора, в том числе о претензионном порядке урегулирования спора, процедуре медиации (при их наличии)</w:t>
            </w: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з</w:t>
            </w:r>
            <w:r>
              <w:rPr>
                <w:sz w:val="24"/>
                <w:szCs w:val="24"/>
              </w:rPr>
              <w:t xml:space="preserve">ащиты прав получателя финансовых услуг предусмотрены действующим законодательством Российской Федерации и договором. </w:t>
            </w:r>
          </w:p>
        </w:tc>
      </w:tr>
      <w:tr w:rsidR="00146D14" w:rsidRPr="00C033B1" w:rsidTr="003E3321"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146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оснований для отказа в рассмотрении обращений (жалоб) получателей финансовых услуг, перечисленных в пункте 5.6 Стандарта</w:t>
            </w: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Инвестиционный советник вправе не отвечать на поступившее к нему обращение (жалобу) в следующих случаях:</w:t>
            </w:r>
          </w:p>
          <w:p w:rsidR="00146D14" w:rsidRDefault="00825C6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обращении (жалобе) не указаны идентифицирующие признаки получателя финансовых услуг (в том числе, в отношении физического лица – фамилия, имя, отчест</w:t>
            </w:r>
            <w:r>
              <w:rPr>
                <w:sz w:val="24"/>
                <w:szCs w:val="24"/>
              </w:rPr>
              <w:t>во (при наличии), в отношении юридического лица – полное наименование и место нахождения юридического лица), а также адрес (реквизиты) для направления ответа;</w:t>
            </w:r>
          </w:p>
          <w:p w:rsidR="00146D14" w:rsidRDefault="00825C6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обращении (жалобе) содержатся нецензурные либо оскорбительные выражения, угрозы имуществу инвес</w:t>
            </w:r>
            <w:r>
              <w:rPr>
                <w:sz w:val="24"/>
                <w:szCs w:val="24"/>
              </w:rPr>
              <w:t>тиционного советника, жизни и (или) здоровью инвестиционного советника, являющегося индивидуальным предпринимателем, работников инвестиционного советника, а также членов их семей;</w:t>
            </w:r>
          </w:p>
          <w:p w:rsidR="00146D14" w:rsidRDefault="00825C6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письменного обращения (жалобы) не поддается прочтению;</w:t>
            </w:r>
          </w:p>
          <w:p w:rsidR="00146D14" w:rsidRDefault="00825C6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обращении (жа</w:t>
            </w:r>
            <w:r>
              <w:rPr>
                <w:sz w:val="24"/>
                <w:szCs w:val="24"/>
              </w:rPr>
              <w:t xml:space="preserve">лобе) содержится вопрос, на который </w:t>
            </w:r>
            <w:r>
              <w:rPr>
                <w:sz w:val="24"/>
                <w:szCs w:val="24"/>
              </w:rPr>
              <w:lastRenderedPageBreak/>
              <w:t>получателю финансовых услуг ранее предоставлялся ответ по существу, и при этом во вновь полученном обращении (жалобе) не приводятся новые доводы или обстоятельства, либо обращение (жалоба) содержит вопрос, рассмотрение к</w:t>
            </w:r>
            <w:r>
              <w:rPr>
                <w:sz w:val="24"/>
                <w:szCs w:val="24"/>
              </w:rPr>
              <w:t>оторого не входит в компетенцию инвестиционного советника, о чем уведомляется получатель финансовых услуг;</w:t>
            </w:r>
          </w:p>
          <w:p w:rsidR="00146D14" w:rsidRDefault="00825C6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обращении (жалобе) отсутствует подпись (электронная подпись</w:t>
            </w:r>
            <w:r>
              <w:rPr>
                <w:sz w:val="24"/>
                <w:szCs w:val="24"/>
              </w:rPr>
              <w:t>) получателя финансовых услуг или его уполномоченного представителя (в отношении юридических лиц)</w:t>
            </w:r>
          </w:p>
        </w:tc>
      </w:tr>
      <w:tr w:rsidR="00146D14" w:rsidRPr="00C033B1" w:rsidTr="003E3321"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146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действий получателя финансовых услуг по обновлению в программе информации, влияющей на определение его инвестиционного профиля в случае, если программа предоставляет такую возможность, либо об отсутствии такой возможности</w:t>
            </w:r>
          </w:p>
        </w:tc>
        <w:tc>
          <w:tcPr>
            <w:tcW w:w="7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4" w:rsidRDefault="0082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олучате</w:t>
            </w:r>
            <w:r>
              <w:rPr>
                <w:sz w:val="24"/>
                <w:szCs w:val="24"/>
              </w:rPr>
              <w:t>ль финансовых услуг может изменить информацию, влияющую на определение его инвестиционного профиля в Личном кабинете инвестиционного советника путем прохождения повторного анкетирования в целях определения инвестиционного профиля</w:t>
            </w:r>
          </w:p>
        </w:tc>
      </w:tr>
    </w:tbl>
    <w:p w:rsidR="00146D14" w:rsidRPr="00C033B1" w:rsidRDefault="00146D14">
      <w:pPr>
        <w:rPr>
          <w:sz w:val="24"/>
          <w:szCs w:val="24"/>
        </w:rPr>
      </w:pPr>
    </w:p>
    <w:sectPr w:rsidR="00146D14" w:rsidRPr="00C033B1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31C"/>
    <w:multiLevelType w:val="multilevel"/>
    <w:tmpl w:val="94E21D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F600C5"/>
    <w:multiLevelType w:val="multilevel"/>
    <w:tmpl w:val="840E7A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96C1AF3"/>
    <w:multiLevelType w:val="multilevel"/>
    <w:tmpl w:val="3650F7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14"/>
    <w:rsid w:val="00146D14"/>
    <w:rsid w:val="003E3321"/>
    <w:rsid w:val="00825C6C"/>
    <w:rsid w:val="00C0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0F498-91B2-44F1-98D1-1AB3291F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3E3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for.ru/tree.asp?n=2277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adjanova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ufor.ru/tree.asp?n=248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ufo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br.ru/recep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4</cp:revision>
  <dcterms:created xsi:type="dcterms:W3CDTF">2023-06-14T14:10:00Z</dcterms:created>
  <dcterms:modified xsi:type="dcterms:W3CDTF">2023-06-14T14:26:00Z</dcterms:modified>
</cp:coreProperties>
</file>